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276B" w:rsidRDefault="0050276B">
      <w:pPr>
        <w:spacing w:after="0" w:line="240" w:lineRule="auto"/>
        <w:jc w:val="center"/>
        <w:textAlignment w:val="baseline"/>
        <w:rPr>
          <w:rFonts w:ascii="Calibri" w:eastAsia="Times New Roman" w:hAnsi="Calibri" w:cs="Arial"/>
          <w:b/>
          <w:bCs/>
          <w:color w:val="000000"/>
          <w:sz w:val="32"/>
          <w:szCs w:val="32"/>
          <w:lang w:eastAsia="en-US"/>
          <w14:ligatures w14:val="none"/>
        </w:rPr>
      </w:pPr>
    </w:p>
    <w:p w:rsidR="0050276B" w:rsidRDefault="0050276B">
      <w:pPr>
        <w:spacing w:after="0" w:line="240" w:lineRule="auto"/>
        <w:jc w:val="center"/>
        <w:textAlignment w:val="baseline"/>
        <w:rPr>
          <w:rFonts w:ascii="Calibri" w:eastAsia="Times New Roman" w:hAnsi="Calibri" w:cs="Arial"/>
          <w:b/>
          <w:bCs/>
          <w:color w:val="000000"/>
          <w:sz w:val="32"/>
          <w:szCs w:val="32"/>
          <w:lang w:eastAsia="en-US"/>
          <w14:ligatures w14:val="none"/>
        </w:rPr>
      </w:pPr>
    </w:p>
    <w:p w:rsidR="0050276B" w:rsidRDefault="0050276B">
      <w:pPr>
        <w:spacing w:after="0" w:line="240" w:lineRule="auto"/>
        <w:jc w:val="center"/>
        <w:textAlignment w:val="baseline"/>
        <w:rPr>
          <w:rFonts w:ascii="Calibri" w:eastAsia="Times New Roman" w:hAnsi="Calibri" w:cs="Arial"/>
          <w:b/>
          <w:bCs/>
          <w:color w:val="000000"/>
          <w:sz w:val="32"/>
          <w:szCs w:val="32"/>
          <w:lang w:eastAsia="en-US"/>
          <w14:ligatures w14:val="none"/>
        </w:rPr>
      </w:pPr>
    </w:p>
    <w:p w:rsidR="0050276B" w:rsidRDefault="0050276B">
      <w:pPr>
        <w:spacing w:after="0" w:line="240" w:lineRule="auto"/>
        <w:jc w:val="center"/>
        <w:textAlignment w:val="baseline"/>
        <w:rPr>
          <w:rFonts w:ascii="Calibri" w:eastAsia="Times New Roman" w:hAnsi="Calibri" w:cs="Arial"/>
          <w:b/>
          <w:bCs/>
          <w:color w:val="000000"/>
          <w:sz w:val="32"/>
          <w:szCs w:val="32"/>
          <w:lang w:eastAsia="en-US"/>
          <w14:ligatures w14:val="none"/>
        </w:rPr>
      </w:pPr>
    </w:p>
    <w:p w:rsidR="0050276B" w:rsidRDefault="00BD06FA">
      <w:pPr>
        <w:spacing w:after="0" w:line="240" w:lineRule="auto"/>
        <w:jc w:val="center"/>
        <w:textAlignment w:val="baseline"/>
        <w:rPr>
          <w:rFonts w:ascii="Calibri" w:eastAsia="Times New Roman" w:hAnsi="Calibri" w:cs="Arial"/>
          <w:b/>
          <w:bCs/>
          <w:color w:val="000000"/>
          <w:sz w:val="32"/>
          <w:szCs w:val="32"/>
          <w:lang w:eastAsia="en-US"/>
          <w14:ligatures w14:val="none"/>
        </w:rPr>
      </w:pPr>
      <w:r>
        <w:rPr>
          <w:noProof/>
          <w:lang w:val="sr-Latn-RS" w:eastAsia="sr-Latn-RS"/>
        </w:rPr>
        <w:drawing>
          <wp:inline distT="0" distB="0" distL="0" distR="0">
            <wp:extent cx="2765425" cy="1724025"/>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4"/>
                    <pic:cNvPicPr>
                      <a:picLocks noChangeAspect="1" noChangeArrowheads="1"/>
                    </pic:cNvPicPr>
                  </pic:nvPicPr>
                  <pic:blipFill>
                    <a:blip r:embed="rId8"/>
                    <a:stretch>
                      <a:fillRect/>
                    </a:stretch>
                  </pic:blipFill>
                  <pic:spPr bwMode="auto">
                    <a:xfrm>
                      <a:off x="0" y="0"/>
                      <a:ext cx="2765425" cy="1724025"/>
                    </a:xfrm>
                    <a:prstGeom prst="rect">
                      <a:avLst/>
                    </a:prstGeom>
                  </pic:spPr>
                </pic:pic>
              </a:graphicData>
            </a:graphic>
          </wp:inline>
        </w:drawing>
      </w:r>
    </w:p>
    <w:p w:rsidR="0050276B" w:rsidRDefault="0050276B">
      <w:pPr>
        <w:spacing w:after="0" w:line="240" w:lineRule="auto"/>
        <w:jc w:val="center"/>
        <w:textAlignment w:val="baseline"/>
        <w:rPr>
          <w:rFonts w:ascii="Calibri" w:eastAsia="Times New Roman" w:hAnsi="Calibri" w:cs="Arial"/>
          <w:b/>
          <w:bCs/>
          <w:color w:val="000000"/>
          <w:sz w:val="32"/>
          <w:szCs w:val="32"/>
          <w:lang w:eastAsia="en-US"/>
          <w14:ligatures w14:val="none"/>
        </w:rPr>
      </w:pPr>
    </w:p>
    <w:p w:rsidR="0050276B" w:rsidRDefault="0050276B">
      <w:pPr>
        <w:spacing w:after="0" w:line="240" w:lineRule="auto"/>
        <w:jc w:val="center"/>
        <w:textAlignment w:val="baseline"/>
        <w:rPr>
          <w:rFonts w:ascii="Calibri" w:eastAsia="Times New Roman" w:hAnsi="Calibri" w:cs="Arial"/>
          <w:b/>
          <w:bCs/>
          <w:color w:val="000000"/>
          <w:sz w:val="32"/>
          <w:szCs w:val="32"/>
          <w:lang w:eastAsia="en-US"/>
          <w14:ligatures w14:val="none"/>
        </w:rPr>
      </w:pPr>
    </w:p>
    <w:p w:rsidR="0050276B" w:rsidRDefault="0050276B">
      <w:pPr>
        <w:spacing w:after="0" w:line="240" w:lineRule="auto"/>
        <w:jc w:val="center"/>
        <w:textAlignment w:val="baseline"/>
        <w:rPr>
          <w:rFonts w:ascii="Calibri" w:eastAsia="Times New Roman" w:hAnsi="Calibri" w:cs="Arial"/>
          <w:b/>
          <w:bCs/>
          <w:color w:val="000000"/>
          <w:sz w:val="32"/>
          <w:szCs w:val="32"/>
          <w:lang w:eastAsia="en-US"/>
          <w14:ligatures w14:val="none"/>
        </w:rPr>
      </w:pPr>
    </w:p>
    <w:p w:rsidR="0050276B" w:rsidRDefault="0050276B">
      <w:pPr>
        <w:spacing w:after="0" w:line="240" w:lineRule="auto"/>
        <w:jc w:val="center"/>
        <w:textAlignment w:val="baseline"/>
        <w:rPr>
          <w:rFonts w:ascii="Calibri" w:eastAsia="Times New Roman" w:hAnsi="Calibri" w:cs="Arial"/>
          <w:b/>
          <w:bCs/>
          <w:color w:val="000000"/>
          <w:sz w:val="32"/>
          <w:szCs w:val="32"/>
          <w:lang w:eastAsia="en-US"/>
          <w14:ligatures w14:val="none"/>
        </w:rPr>
      </w:pPr>
    </w:p>
    <w:p w:rsidR="0050276B" w:rsidRDefault="0050276B">
      <w:pPr>
        <w:spacing w:after="0" w:line="240" w:lineRule="auto"/>
        <w:jc w:val="center"/>
        <w:textAlignment w:val="baseline"/>
        <w:rPr>
          <w:rFonts w:ascii="Calibri" w:eastAsia="Times New Roman" w:hAnsi="Calibri" w:cs="Arial"/>
          <w:b/>
          <w:bCs/>
          <w:color w:val="000000"/>
          <w:sz w:val="32"/>
          <w:szCs w:val="32"/>
          <w:lang w:eastAsia="en-US"/>
          <w14:ligatures w14:val="none"/>
        </w:rPr>
      </w:pPr>
    </w:p>
    <w:p w:rsidR="0050276B" w:rsidRDefault="0050276B">
      <w:pPr>
        <w:spacing w:after="0" w:line="240" w:lineRule="auto"/>
        <w:jc w:val="center"/>
        <w:textAlignment w:val="baseline"/>
        <w:rPr>
          <w:rFonts w:ascii="Calibri" w:eastAsia="Times New Roman" w:hAnsi="Calibri" w:cs="Arial"/>
          <w:b/>
          <w:bCs/>
          <w:color w:val="000000"/>
          <w:sz w:val="32"/>
          <w:szCs w:val="32"/>
          <w:lang w:eastAsia="en-US"/>
          <w14:ligatures w14:val="none"/>
        </w:rPr>
      </w:pPr>
    </w:p>
    <w:p w:rsidR="0050276B" w:rsidRDefault="00BD06FA">
      <w:pPr>
        <w:spacing w:after="0" w:line="240" w:lineRule="auto"/>
        <w:jc w:val="center"/>
        <w:textAlignment w:val="baseline"/>
        <w:rPr>
          <w:rFonts w:ascii="Times New Roman" w:eastAsia="Times New Roman" w:hAnsi="Times New Roman" w:cs="Times New Roman"/>
          <w:b/>
          <w:bCs/>
          <w:color w:val="000000"/>
          <w:sz w:val="32"/>
          <w:szCs w:val="32"/>
          <w:lang w:eastAsia="en-US"/>
          <w14:ligatures w14:val="none"/>
        </w:rPr>
      </w:pPr>
      <w:r>
        <w:rPr>
          <w:rFonts w:ascii="Times New Roman" w:eastAsia="Times New Roman" w:hAnsi="Times New Roman" w:cs="Times New Roman"/>
          <w:b/>
          <w:bCs/>
          <w:color w:val="000000"/>
          <w:sz w:val="32"/>
          <w:szCs w:val="32"/>
          <w:lang w:eastAsia="en-US"/>
          <w14:ligatures w14:val="none"/>
        </w:rPr>
        <w:t>ЛОКАЛНИ АКЦИОНИ ПЛАН ЗАПОШЉАВАЊА</w:t>
      </w:r>
    </w:p>
    <w:p w:rsidR="0050276B" w:rsidRDefault="00BD06FA">
      <w:pPr>
        <w:spacing w:after="0" w:line="240" w:lineRule="auto"/>
        <w:jc w:val="center"/>
        <w:textAlignment w:val="baseline"/>
        <w:rPr>
          <w:rFonts w:ascii="Times New Roman" w:eastAsia="Times New Roman" w:hAnsi="Times New Roman" w:cs="Times New Roman"/>
          <w:b/>
          <w:bCs/>
          <w:color w:val="000000"/>
          <w:sz w:val="32"/>
          <w:szCs w:val="32"/>
          <w:lang w:eastAsia="en-US"/>
          <w14:ligatures w14:val="none"/>
        </w:rPr>
      </w:pPr>
      <w:r>
        <w:rPr>
          <w:rFonts w:ascii="Times New Roman" w:eastAsia="Times New Roman" w:hAnsi="Times New Roman" w:cs="Times New Roman"/>
          <w:b/>
          <w:bCs/>
          <w:color w:val="000000"/>
          <w:sz w:val="32"/>
          <w:szCs w:val="32"/>
          <w:lang w:eastAsia="en-US"/>
          <w14:ligatures w14:val="none"/>
        </w:rPr>
        <w:t>ОПШТИНЕ ТЕМЕРИН</w:t>
      </w:r>
    </w:p>
    <w:p w:rsidR="0050276B" w:rsidRDefault="00BD06FA">
      <w:pPr>
        <w:spacing w:after="120" w:line="240" w:lineRule="auto"/>
        <w:jc w:val="center"/>
        <w:textAlignment w:val="baseline"/>
        <w:rPr>
          <w:rFonts w:ascii="Times New Roman" w:eastAsia="Times New Roman" w:hAnsi="Times New Roman" w:cs="Times New Roman"/>
          <w:b/>
          <w:bCs/>
          <w:color w:val="000000"/>
          <w:sz w:val="32"/>
          <w:szCs w:val="32"/>
          <w:lang w:eastAsia="en-US"/>
          <w14:ligatures w14:val="none"/>
        </w:rPr>
      </w:pPr>
      <w:r>
        <w:rPr>
          <w:rFonts w:ascii="Times New Roman" w:eastAsia="Times New Roman" w:hAnsi="Times New Roman" w:cs="Times New Roman"/>
          <w:b/>
          <w:bCs/>
          <w:color w:val="000000"/>
          <w:sz w:val="32"/>
          <w:szCs w:val="32"/>
          <w:lang w:eastAsia="en-US"/>
          <w14:ligatures w14:val="none"/>
        </w:rPr>
        <w:t>ЗА ПЕРИОД 2024-2026. ГОДИНЕ</w:t>
      </w:r>
    </w:p>
    <w:p w:rsidR="0050276B" w:rsidRDefault="0050276B">
      <w:pPr>
        <w:spacing w:after="120" w:line="240" w:lineRule="auto"/>
        <w:jc w:val="center"/>
        <w:textAlignment w:val="baseline"/>
        <w:rPr>
          <w:rFonts w:ascii="Calibri" w:eastAsia="Times New Roman" w:hAnsi="Calibri" w:cs="Arial"/>
          <w:b/>
          <w:bCs/>
          <w:color w:val="000000"/>
          <w:lang w:eastAsia="en-US"/>
          <w14:ligatures w14:val="none"/>
        </w:rPr>
      </w:pPr>
    </w:p>
    <w:p w:rsidR="0050276B" w:rsidRDefault="0050276B">
      <w:pPr>
        <w:spacing w:after="120" w:line="240" w:lineRule="auto"/>
        <w:jc w:val="center"/>
        <w:textAlignment w:val="baseline"/>
        <w:rPr>
          <w:rFonts w:ascii="Calibri" w:eastAsia="Times New Roman" w:hAnsi="Calibri" w:cs="Calibri"/>
          <w:color w:val="000000"/>
          <w:lang w:eastAsia="en-US"/>
          <w14:ligatures w14:val="none"/>
        </w:rPr>
      </w:pPr>
    </w:p>
    <w:p w:rsidR="0050276B" w:rsidRDefault="0050276B">
      <w:pPr>
        <w:widowControl w:val="0"/>
        <w:spacing w:after="120" w:line="240" w:lineRule="auto"/>
        <w:jc w:val="center"/>
        <w:textAlignment w:val="baseline"/>
        <w:rPr>
          <w:rFonts w:ascii="Calibri" w:eastAsia="SimSun" w:hAnsi="Calibri" w:cs="Calibri"/>
          <w:color w:val="000000"/>
          <w:sz w:val="24"/>
          <w:lang w:eastAsia="en-US"/>
          <w14:ligatures w14:val="none"/>
        </w:rPr>
      </w:pPr>
    </w:p>
    <w:p w:rsidR="0050276B" w:rsidRDefault="0050276B">
      <w:pPr>
        <w:widowControl w:val="0"/>
        <w:spacing w:after="120" w:line="240" w:lineRule="auto"/>
        <w:jc w:val="center"/>
        <w:textAlignment w:val="baseline"/>
        <w:rPr>
          <w:rFonts w:ascii="Calibri" w:eastAsia="SimSun" w:hAnsi="Calibri" w:cs="Calibri"/>
          <w:color w:val="000000"/>
          <w:sz w:val="24"/>
          <w:lang w:eastAsia="en-US"/>
          <w14:ligatures w14:val="none"/>
        </w:rPr>
      </w:pPr>
    </w:p>
    <w:p w:rsidR="0050276B" w:rsidRDefault="0050276B">
      <w:pPr>
        <w:spacing w:after="120" w:line="240" w:lineRule="auto"/>
        <w:jc w:val="center"/>
        <w:textAlignment w:val="baseline"/>
        <w:rPr>
          <w:rFonts w:ascii="Calibri" w:eastAsia="Times New Roman" w:hAnsi="Calibri" w:cs="Calibri"/>
          <w:color w:val="000000"/>
          <w:lang w:eastAsia="en-US"/>
          <w14:ligatures w14:val="none"/>
        </w:rPr>
      </w:pPr>
    </w:p>
    <w:p w:rsidR="0050276B" w:rsidRDefault="0050276B">
      <w:pPr>
        <w:spacing w:after="120" w:line="240" w:lineRule="auto"/>
        <w:jc w:val="center"/>
        <w:textAlignment w:val="baseline"/>
        <w:rPr>
          <w:rFonts w:ascii="Calibri" w:eastAsia="Times New Roman" w:hAnsi="Calibri" w:cs="Calibri"/>
          <w:color w:val="000000"/>
          <w:lang w:eastAsia="en-US"/>
          <w14:ligatures w14:val="none"/>
        </w:rPr>
      </w:pPr>
    </w:p>
    <w:p w:rsidR="0050276B" w:rsidRDefault="0050276B">
      <w:pPr>
        <w:spacing w:after="120" w:line="240" w:lineRule="auto"/>
        <w:jc w:val="center"/>
        <w:textAlignment w:val="baseline"/>
        <w:rPr>
          <w:rFonts w:ascii="Calibri" w:eastAsia="Times New Roman" w:hAnsi="Calibri" w:cs="Calibri"/>
          <w:b/>
          <w:color w:val="000000"/>
          <w:lang w:eastAsia="en-US"/>
          <w14:ligatures w14:val="none"/>
        </w:rPr>
      </w:pPr>
    </w:p>
    <w:p w:rsidR="0050276B" w:rsidRDefault="0050276B">
      <w:pPr>
        <w:spacing w:after="120" w:line="240" w:lineRule="auto"/>
        <w:jc w:val="center"/>
        <w:textAlignment w:val="baseline"/>
        <w:rPr>
          <w:rFonts w:ascii="Calibri" w:eastAsia="Times New Roman" w:hAnsi="Calibri" w:cs="Arial"/>
          <w:b/>
          <w:bCs/>
          <w:color w:val="000000"/>
          <w:lang w:eastAsia="en-US"/>
          <w14:ligatures w14:val="none"/>
        </w:rPr>
      </w:pPr>
    </w:p>
    <w:p w:rsidR="0050276B" w:rsidRDefault="0050276B">
      <w:pPr>
        <w:spacing w:after="120" w:line="240" w:lineRule="auto"/>
        <w:jc w:val="center"/>
        <w:textAlignment w:val="baseline"/>
        <w:rPr>
          <w:rFonts w:ascii="Calibri" w:eastAsia="Times New Roman" w:hAnsi="Calibri" w:cs="Arial"/>
          <w:b/>
          <w:bCs/>
          <w:color w:val="000000"/>
          <w:lang w:eastAsia="en-US"/>
          <w14:ligatures w14:val="none"/>
        </w:rPr>
      </w:pPr>
    </w:p>
    <w:p w:rsidR="0050276B" w:rsidRDefault="00BD06FA">
      <w:pPr>
        <w:spacing w:after="0" w:line="240" w:lineRule="auto"/>
        <w:jc w:val="center"/>
        <w:textAlignment w:val="baseline"/>
        <w:rPr>
          <w:rFonts w:ascii="Times New Roman" w:eastAsia="Times New Roman" w:hAnsi="Times New Roman" w:cs="Times New Roman"/>
          <w:b/>
          <w:bCs/>
          <w:i/>
          <w:color w:val="000000"/>
          <w:sz w:val="24"/>
          <w:szCs w:val="24"/>
          <w:lang w:eastAsia="en-US"/>
          <w14:ligatures w14:val="none"/>
        </w:rPr>
      </w:pPr>
      <w:proofErr w:type="gramStart"/>
      <w:r>
        <w:rPr>
          <w:rFonts w:ascii="Times New Roman" w:eastAsia="Times New Roman" w:hAnsi="Times New Roman" w:cs="Times New Roman"/>
          <w:b/>
          <w:bCs/>
          <w:i/>
          <w:color w:val="000000"/>
          <w:sz w:val="24"/>
          <w:szCs w:val="24"/>
          <w:lang w:eastAsia="en-US"/>
          <w14:ligatures w14:val="none"/>
        </w:rPr>
        <w:t>Март  2024</w:t>
      </w:r>
      <w:proofErr w:type="gramEnd"/>
      <w:r>
        <w:rPr>
          <w:rFonts w:ascii="Times New Roman" w:eastAsia="Times New Roman" w:hAnsi="Times New Roman" w:cs="Times New Roman"/>
          <w:b/>
          <w:bCs/>
          <w:i/>
          <w:color w:val="000000"/>
          <w:sz w:val="24"/>
          <w:szCs w:val="24"/>
          <w:lang w:eastAsia="en-US"/>
          <w14:ligatures w14:val="none"/>
        </w:rPr>
        <w:t xml:space="preserve">. </w:t>
      </w:r>
      <w:proofErr w:type="gramStart"/>
      <w:r>
        <w:rPr>
          <w:rFonts w:ascii="Times New Roman" w:eastAsia="Times New Roman" w:hAnsi="Times New Roman" w:cs="Times New Roman"/>
          <w:b/>
          <w:bCs/>
          <w:i/>
          <w:color w:val="000000"/>
          <w:sz w:val="24"/>
          <w:szCs w:val="24"/>
          <w:lang w:eastAsia="en-US"/>
          <w14:ligatures w14:val="none"/>
        </w:rPr>
        <w:t>године</w:t>
      </w:r>
      <w:proofErr w:type="gramEnd"/>
    </w:p>
    <w:p w:rsidR="0050276B" w:rsidRDefault="00BD06FA">
      <w:pPr>
        <w:spacing w:after="120" w:line="240" w:lineRule="auto"/>
        <w:jc w:val="center"/>
        <w:textAlignment w:val="baseline"/>
        <w:rPr>
          <w:rFonts w:ascii="Times New Roman" w:eastAsia="Times New Roman" w:hAnsi="Times New Roman" w:cs="Times New Roman"/>
          <w:b/>
          <w:bCs/>
          <w:i/>
          <w:color w:val="000000"/>
          <w:sz w:val="24"/>
          <w:szCs w:val="24"/>
          <w:lang w:eastAsia="en-US"/>
          <w14:ligatures w14:val="none"/>
        </w:rPr>
      </w:pPr>
      <w:r>
        <w:rPr>
          <w:rFonts w:ascii="Times New Roman" w:eastAsia="Times New Roman" w:hAnsi="Times New Roman" w:cs="Times New Roman"/>
          <w:b/>
          <w:bCs/>
          <w:i/>
          <w:color w:val="000000"/>
          <w:sz w:val="24"/>
          <w:szCs w:val="24"/>
          <w:lang w:eastAsia="en-US"/>
          <w14:ligatures w14:val="none"/>
        </w:rPr>
        <w:t>Општина Темерин</w:t>
      </w:r>
    </w:p>
    <w:p w:rsidR="0050276B" w:rsidRDefault="0050276B">
      <w:pPr>
        <w:spacing w:after="120" w:line="240" w:lineRule="auto"/>
        <w:jc w:val="center"/>
        <w:textAlignment w:val="baseline"/>
        <w:rPr>
          <w:rFonts w:ascii="Calibri" w:eastAsia="Times New Roman" w:hAnsi="Calibri" w:cs="Calibri"/>
          <w:color w:val="000000"/>
          <w:sz w:val="24"/>
          <w:szCs w:val="24"/>
          <w:lang w:eastAsia="en-US"/>
          <w14:ligatures w14:val="none"/>
        </w:rPr>
      </w:pPr>
    </w:p>
    <w:p w:rsidR="0050276B" w:rsidRDefault="00BD06FA">
      <w:pPr>
        <w:spacing w:after="120" w:line="240" w:lineRule="auto"/>
        <w:jc w:val="center"/>
        <w:textAlignment w:val="baseline"/>
        <w:rPr>
          <w:rFonts w:ascii="Calibri" w:eastAsia="Times New Roman" w:hAnsi="Calibri" w:cs="Calibri"/>
          <w:color w:val="000000"/>
          <w:sz w:val="24"/>
          <w:szCs w:val="24"/>
          <w:lang w:eastAsia="en-US"/>
          <w14:ligatures w14:val="none"/>
        </w:rPr>
      </w:pPr>
      <w:r>
        <w:br w:type="page"/>
      </w:r>
    </w:p>
    <w:p w:rsidR="0050276B" w:rsidRDefault="0050276B">
      <w:pPr>
        <w:spacing w:after="120" w:line="240" w:lineRule="auto"/>
        <w:jc w:val="both"/>
        <w:textAlignment w:val="baseline"/>
        <w:rPr>
          <w:rFonts w:ascii="Calibri" w:eastAsia="Times New Roman" w:hAnsi="Calibri" w:cs="Arial"/>
          <w:b/>
          <w:bCs/>
          <w:color w:val="000000"/>
          <w:lang w:eastAsia="en-US"/>
          <w14:ligatures w14:val="none"/>
        </w:rPr>
      </w:pPr>
    </w:p>
    <w:tbl>
      <w:tblPr>
        <w:tblW w:w="9410" w:type="dxa"/>
        <w:tblInd w:w="-108" w:type="dxa"/>
        <w:tblLayout w:type="fixed"/>
        <w:tblLook w:val="04A0" w:firstRow="1" w:lastRow="0" w:firstColumn="1" w:lastColumn="0" w:noHBand="0" w:noVBand="1"/>
      </w:tblPr>
      <w:tblGrid>
        <w:gridCol w:w="680"/>
        <w:gridCol w:w="8219"/>
        <w:gridCol w:w="511"/>
      </w:tblGrid>
      <w:tr w:rsidR="0050276B">
        <w:trPr>
          <w:trHeight w:val="397"/>
        </w:trPr>
        <w:tc>
          <w:tcPr>
            <w:tcW w:w="680" w:type="dxa"/>
            <w:vAlign w:val="center"/>
          </w:tcPr>
          <w:p w:rsidR="0050276B" w:rsidRDefault="0050276B">
            <w:pPr>
              <w:snapToGrid w:val="0"/>
              <w:spacing w:after="0" w:line="240" w:lineRule="auto"/>
              <w:jc w:val="center"/>
              <w:textAlignment w:val="baseline"/>
              <w:rPr>
                <w:rFonts w:ascii="Calibri" w:eastAsia="Calibri" w:hAnsi="Calibri" w:cs="Arial"/>
                <w:bCs/>
                <w:color w:val="000000"/>
                <w:lang w:eastAsia="en-US"/>
                <w14:ligatures w14:val="none"/>
              </w:rPr>
            </w:pPr>
          </w:p>
        </w:tc>
        <w:tc>
          <w:tcPr>
            <w:tcW w:w="8219" w:type="dxa"/>
            <w:vAlign w:val="center"/>
          </w:tcPr>
          <w:p w:rsidR="0050276B" w:rsidRDefault="00BD06FA">
            <w:pPr>
              <w:spacing w:after="0" w:line="240" w:lineRule="auto"/>
              <w:textAlignment w:val="baseline"/>
              <w:rPr>
                <w:rFonts w:ascii="Times New Roman" w:eastAsia="Calibri" w:hAnsi="Times New Roman" w:cs="Times New Roman"/>
                <w:b/>
                <w:bCs/>
                <w:color w:val="000000"/>
                <w:sz w:val="32"/>
                <w:szCs w:val="32"/>
                <w:lang w:eastAsia="en-US"/>
                <w14:ligatures w14:val="none"/>
              </w:rPr>
            </w:pPr>
            <w:r>
              <w:rPr>
                <w:rFonts w:ascii="Times New Roman" w:eastAsia="Calibri" w:hAnsi="Times New Roman" w:cs="Times New Roman"/>
                <w:b/>
                <w:bCs/>
                <w:color w:val="000000"/>
                <w:sz w:val="32"/>
                <w:szCs w:val="32"/>
                <w:lang w:eastAsia="en-US"/>
                <w14:ligatures w14:val="none"/>
              </w:rPr>
              <w:t>САДРЖАЈ</w:t>
            </w:r>
          </w:p>
          <w:p w:rsidR="0050276B" w:rsidRDefault="0050276B">
            <w:pPr>
              <w:spacing w:after="0" w:line="240" w:lineRule="auto"/>
              <w:textAlignment w:val="baseline"/>
              <w:rPr>
                <w:rFonts w:ascii="Times New Roman" w:eastAsia="Calibri" w:hAnsi="Times New Roman" w:cs="Times New Roman"/>
                <w:b/>
                <w:bCs/>
                <w:color w:val="000000"/>
                <w:sz w:val="24"/>
                <w:szCs w:val="24"/>
                <w:lang w:eastAsia="en-US"/>
                <w14:ligatures w14:val="none"/>
              </w:rPr>
            </w:pPr>
          </w:p>
          <w:p w:rsidR="0050276B" w:rsidRDefault="0050276B">
            <w:pPr>
              <w:spacing w:after="0" w:line="240" w:lineRule="auto"/>
              <w:textAlignment w:val="baseline"/>
              <w:rPr>
                <w:rFonts w:ascii="Times New Roman" w:eastAsia="Calibri" w:hAnsi="Times New Roman" w:cs="Times New Roman"/>
                <w:b/>
                <w:bCs/>
                <w:color w:val="000000"/>
                <w:sz w:val="24"/>
                <w:szCs w:val="24"/>
                <w:lang w:eastAsia="en-US"/>
                <w14:ligatures w14:val="none"/>
              </w:rPr>
            </w:pPr>
          </w:p>
        </w:tc>
        <w:tc>
          <w:tcPr>
            <w:tcW w:w="511" w:type="dxa"/>
            <w:vAlign w:val="center"/>
          </w:tcPr>
          <w:p w:rsidR="0050276B" w:rsidRDefault="0050276B">
            <w:pPr>
              <w:snapToGrid w:val="0"/>
              <w:spacing w:after="0" w:line="240" w:lineRule="auto"/>
              <w:textAlignment w:val="baseline"/>
              <w:rPr>
                <w:rFonts w:ascii="Times New Roman" w:eastAsia="Calibri" w:hAnsi="Times New Roman" w:cs="Times New Roman"/>
                <w:bCs/>
                <w:color w:val="000000"/>
                <w:sz w:val="24"/>
                <w:szCs w:val="24"/>
                <w:lang w:eastAsia="en-US"/>
                <w14:ligatures w14:val="none"/>
              </w:rPr>
            </w:pPr>
          </w:p>
        </w:tc>
      </w:tr>
      <w:tr w:rsidR="0050276B">
        <w:trPr>
          <w:trHeight w:val="397"/>
        </w:trPr>
        <w:tc>
          <w:tcPr>
            <w:tcW w:w="680" w:type="dxa"/>
            <w:vAlign w:val="center"/>
          </w:tcPr>
          <w:p w:rsidR="0050276B" w:rsidRDefault="0050276B">
            <w:pPr>
              <w:snapToGrid w:val="0"/>
              <w:spacing w:after="0" w:line="240" w:lineRule="auto"/>
              <w:jc w:val="center"/>
              <w:textAlignment w:val="baseline"/>
              <w:rPr>
                <w:rFonts w:ascii="Calibri" w:eastAsia="Calibri" w:hAnsi="Calibri" w:cs="Arial"/>
                <w:b/>
                <w:bCs/>
                <w:color w:val="000000"/>
                <w:lang w:eastAsia="en-US"/>
                <w14:ligatures w14:val="none"/>
              </w:rPr>
            </w:pPr>
          </w:p>
        </w:tc>
        <w:tc>
          <w:tcPr>
            <w:tcW w:w="8219"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ПРЕГЛЕД КОРИШЋЕНИХ СКРАЋЕНИЦА ……...............................................</w:t>
            </w:r>
          </w:p>
        </w:tc>
        <w:tc>
          <w:tcPr>
            <w:tcW w:w="511" w:type="dxa"/>
            <w:shd w:val="clear" w:color="auto" w:fill="FFFFFF"/>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3</w:t>
            </w:r>
          </w:p>
        </w:tc>
      </w:tr>
      <w:tr w:rsidR="0050276B">
        <w:trPr>
          <w:trHeight w:val="397"/>
        </w:trPr>
        <w:tc>
          <w:tcPr>
            <w:tcW w:w="680" w:type="dxa"/>
            <w:vAlign w:val="center"/>
          </w:tcPr>
          <w:p w:rsidR="0050276B" w:rsidRDefault="00BD06FA">
            <w:pPr>
              <w:spacing w:after="0" w:line="240" w:lineRule="auto"/>
              <w:jc w:val="center"/>
              <w:textAlignment w:val="baseline"/>
              <w:rPr>
                <w:rFonts w:ascii="Calibri" w:eastAsia="Calibri" w:hAnsi="Calibri" w:cs="Arial"/>
                <w:bCs/>
                <w:color w:val="000000"/>
                <w:sz w:val="24"/>
                <w:szCs w:val="24"/>
                <w:lang w:eastAsia="en-US"/>
                <w14:ligatures w14:val="none"/>
              </w:rPr>
            </w:pPr>
            <w:r>
              <w:rPr>
                <w:rFonts w:eastAsia="Calibri" w:cs="Arial"/>
                <w:bCs/>
                <w:color w:val="000000"/>
                <w:sz w:val="24"/>
                <w:szCs w:val="24"/>
                <w:lang w:eastAsia="en-US"/>
                <w14:ligatures w14:val="none"/>
              </w:rPr>
              <w:t>I</w:t>
            </w:r>
          </w:p>
        </w:tc>
        <w:tc>
          <w:tcPr>
            <w:tcW w:w="8219"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 xml:space="preserve">УВОДНО </w:t>
            </w:r>
            <w:proofErr w:type="gramStart"/>
            <w:r>
              <w:rPr>
                <w:rFonts w:ascii="Times New Roman" w:eastAsia="Calibri" w:hAnsi="Times New Roman" w:cs="Times New Roman"/>
                <w:bCs/>
                <w:color w:val="000000"/>
                <w:sz w:val="24"/>
                <w:szCs w:val="24"/>
                <w:lang w:eastAsia="en-US"/>
                <w14:ligatures w14:val="none"/>
              </w:rPr>
              <w:t xml:space="preserve">РАЗМАТРАЊЕ </w:t>
            </w:r>
            <w:r>
              <w:rPr>
                <w:rFonts w:ascii="Times New Roman" w:eastAsia="Calibri" w:hAnsi="Times New Roman" w:cs="Times New Roman"/>
                <w:bCs/>
                <w:color w:val="000000"/>
                <w:sz w:val="24"/>
                <w:szCs w:val="24"/>
                <w:lang w:eastAsia="en-US"/>
                <w14:ligatures w14:val="none"/>
              </w:rPr>
              <w:t>.......................................................................................</w:t>
            </w:r>
            <w:proofErr w:type="gramEnd"/>
          </w:p>
        </w:tc>
        <w:tc>
          <w:tcPr>
            <w:tcW w:w="511"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4</w:t>
            </w:r>
          </w:p>
        </w:tc>
      </w:tr>
      <w:tr w:rsidR="0050276B">
        <w:trPr>
          <w:trHeight w:val="397"/>
        </w:trPr>
        <w:tc>
          <w:tcPr>
            <w:tcW w:w="680" w:type="dxa"/>
            <w:vAlign w:val="center"/>
          </w:tcPr>
          <w:p w:rsidR="0050276B" w:rsidRDefault="00BD06FA">
            <w:pPr>
              <w:spacing w:after="0" w:line="240" w:lineRule="auto"/>
              <w:jc w:val="center"/>
              <w:textAlignment w:val="baseline"/>
              <w:rPr>
                <w:rFonts w:ascii="Calibri" w:eastAsia="Calibri" w:hAnsi="Calibri" w:cs="Arial"/>
                <w:bCs/>
                <w:color w:val="000000"/>
                <w:sz w:val="24"/>
                <w:szCs w:val="24"/>
                <w:lang w:eastAsia="en-US"/>
                <w14:ligatures w14:val="none"/>
              </w:rPr>
            </w:pPr>
            <w:r>
              <w:rPr>
                <w:rFonts w:eastAsia="Calibri" w:cs="Arial"/>
                <w:bCs/>
                <w:color w:val="000000"/>
                <w:sz w:val="24"/>
                <w:szCs w:val="24"/>
                <w:lang w:eastAsia="en-US"/>
                <w14:ligatures w14:val="none"/>
              </w:rPr>
              <w:t>II</w:t>
            </w:r>
          </w:p>
        </w:tc>
        <w:tc>
          <w:tcPr>
            <w:tcW w:w="8219"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 xml:space="preserve">МАКРОЕКОНОМСКИ ОКВИР РЕПУБЛИКЕ </w:t>
            </w:r>
            <w:proofErr w:type="gramStart"/>
            <w:r>
              <w:rPr>
                <w:rFonts w:ascii="Times New Roman" w:eastAsia="Calibri" w:hAnsi="Times New Roman" w:cs="Times New Roman"/>
                <w:bCs/>
                <w:color w:val="000000"/>
                <w:sz w:val="24"/>
                <w:szCs w:val="24"/>
                <w:lang w:eastAsia="en-US"/>
                <w14:ligatures w14:val="none"/>
              </w:rPr>
              <w:t>СРБИЈЕ .....................................</w:t>
            </w:r>
            <w:proofErr w:type="gramEnd"/>
          </w:p>
        </w:tc>
        <w:tc>
          <w:tcPr>
            <w:tcW w:w="511"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6</w:t>
            </w:r>
          </w:p>
        </w:tc>
      </w:tr>
      <w:tr w:rsidR="0050276B">
        <w:trPr>
          <w:trHeight w:val="397"/>
        </w:trPr>
        <w:tc>
          <w:tcPr>
            <w:tcW w:w="680" w:type="dxa"/>
            <w:vAlign w:val="center"/>
          </w:tcPr>
          <w:p w:rsidR="0050276B" w:rsidRDefault="00BD06FA">
            <w:pPr>
              <w:spacing w:after="0" w:line="240" w:lineRule="auto"/>
              <w:jc w:val="center"/>
              <w:textAlignment w:val="baseline"/>
              <w:rPr>
                <w:rFonts w:ascii="Calibri" w:eastAsia="Calibri" w:hAnsi="Calibri" w:cs="Arial"/>
                <w:bCs/>
                <w:color w:val="000000"/>
                <w:sz w:val="24"/>
                <w:szCs w:val="24"/>
                <w:lang w:eastAsia="en-US"/>
                <w14:ligatures w14:val="none"/>
              </w:rPr>
            </w:pPr>
            <w:r>
              <w:rPr>
                <w:rFonts w:eastAsia="Calibri" w:cs="Arial"/>
                <w:bCs/>
                <w:color w:val="000000"/>
                <w:sz w:val="24"/>
                <w:szCs w:val="24"/>
                <w:lang w:eastAsia="en-US"/>
                <w14:ligatures w14:val="none"/>
              </w:rPr>
              <w:t>III</w:t>
            </w:r>
          </w:p>
        </w:tc>
        <w:tc>
          <w:tcPr>
            <w:tcW w:w="8219"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 xml:space="preserve">ПРИОРИТЕТИ И КАРАКТЕРИСТИКЕ ТРЖИШТА РАДА У АП </w:t>
            </w:r>
            <w:proofErr w:type="gramStart"/>
            <w:r>
              <w:rPr>
                <w:rFonts w:ascii="Times New Roman" w:eastAsia="Calibri" w:hAnsi="Times New Roman" w:cs="Times New Roman"/>
                <w:bCs/>
                <w:color w:val="000000"/>
                <w:sz w:val="24"/>
                <w:szCs w:val="24"/>
                <w:lang w:eastAsia="en-US"/>
                <w14:ligatures w14:val="none"/>
              </w:rPr>
              <w:t>ВОЈВОДИНИ .......................</w:t>
            </w:r>
            <w:r>
              <w:rPr>
                <w:rFonts w:ascii="Times New Roman" w:eastAsia="Calibri" w:hAnsi="Times New Roman" w:cs="Times New Roman"/>
                <w:bCs/>
                <w:color w:val="000000"/>
                <w:sz w:val="24"/>
                <w:szCs w:val="24"/>
                <w:lang w:eastAsia="en-US"/>
                <w14:ligatures w14:val="none"/>
              </w:rPr>
              <w:t>....</w:t>
            </w:r>
            <w:proofErr w:type="gramEnd"/>
          </w:p>
        </w:tc>
        <w:tc>
          <w:tcPr>
            <w:tcW w:w="511"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7</w:t>
            </w:r>
          </w:p>
        </w:tc>
      </w:tr>
      <w:tr w:rsidR="0050276B">
        <w:trPr>
          <w:trHeight w:val="397"/>
        </w:trPr>
        <w:tc>
          <w:tcPr>
            <w:tcW w:w="680" w:type="dxa"/>
            <w:vAlign w:val="center"/>
          </w:tcPr>
          <w:p w:rsidR="0050276B" w:rsidRDefault="00BD06FA">
            <w:pPr>
              <w:spacing w:after="0" w:line="240" w:lineRule="auto"/>
              <w:jc w:val="center"/>
              <w:textAlignment w:val="baseline"/>
              <w:rPr>
                <w:rFonts w:ascii="Calibri" w:eastAsia="Calibri" w:hAnsi="Calibri" w:cs="Arial"/>
                <w:bCs/>
                <w:color w:val="000000"/>
                <w:sz w:val="24"/>
                <w:szCs w:val="24"/>
                <w:lang w:eastAsia="en-US"/>
                <w14:ligatures w14:val="none"/>
              </w:rPr>
            </w:pPr>
            <w:r>
              <w:rPr>
                <w:rFonts w:eastAsia="Calibri" w:cs="Arial"/>
                <w:bCs/>
                <w:color w:val="000000"/>
                <w:sz w:val="24"/>
                <w:szCs w:val="24"/>
                <w:lang w:eastAsia="en-US"/>
                <w14:ligatures w14:val="none"/>
              </w:rPr>
              <w:t>IV</w:t>
            </w:r>
          </w:p>
        </w:tc>
        <w:tc>
          <w:tcPr>
            <w:tcW w:w="8219"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 xml:space="preserve">КАРАКТЕРИСТИКЕ ОПШТИНЕ ТЕМЕРИН ОД ЗНАЧАЈА ЗА </w:t>
            </w:r>
            <w:proofErr w:type="gramStart"/>
            <w:r>
              <w:rPr>
                <w:rFonts w:ascii="Times New Roman" w:eastAsia="Calibri" w:hAnsi="Times New Roman" w:cs="Times New Roman"/>
                <w:bCs/>
                <w:color w:val="000000"/>
                <w:sz w:val="24"/>
                <w:szCs w:val="24"/>
                <w:lang w:eastAsia="en-US"/>
                <w14:ligatures w14:val="none"/>
              </w:rPr>
              <w:t>ЗАПОШЉАВАЊЕ .....................</w:t>
            </w:r>
            <w:proofErr w:type="gramEnd"/>
          </w:p>
        </w:tc>
        <w:tc>
          <w:tcPr>
            <w:tcW w:w="511"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9</w:t>
            </w:r>
          </w:p>
        </w:tc>
      </w:tr>
      <w:tr w:rsidR="0050276B">
        <w:trPr>
          <w:trHeight w:val="397"/>
        </w:trPr>
        <w:tc>
          <w:tcPr>
            <w:tcW w:w="680" w:type="dxa"/>
            <w:vAlign w:val="center"/>
          </w:tcPr>
          <w:p w:rsidR="0050276B" w:rsidRDefault="00BD06FA">
            <w:pPr>
              <w:spacing w:after="0" w:line="240" w:lineRule="auto"/>
              <w:jc w:val="center"/>
              <w:textAlignment w:val="baseline"/>
              <w:rPr>
                <w:rFonts w:ascii="Calibri" w:eastAsia="Calibri" w:hAnsi="Calibri" w:cs="Arial"/>
                <w:bCs/>
                <w:color w:val="000000"/>
                <w:sz w:val="24"/>
                <w:szCs w:val="24"/>
                <w:lang w:eastAsia="en-US"/>
                <w14:ligatures w14:val="none"/>
              </w:rPr>
            </w:pPr>
            <w:r>
              <w:rPr>
                <w:rFonts w:eastAsia="Calibri" w:cs="Arial"/>
                <w:bCs/>
                <w:color w:val="000000"/>
                <w:sz w:val="24"/>
                <w:szCs w:val="24"/>
                <w:lang w:eastAsia="en-US"/>
                <w14:ligatures w14:val="none"/>
              </w:rPr>
              <w:t>V</w:t>
            </w:r>
          </w:p>
        </w:tc>
        <w:tc>
          <w:tcPr>
            <w:tcW w:w="8219"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 xml:space="preserve">СТАЊЕ НА ТРЖИШТУ РАДА У ОПШТИНИ </w:t>
            </w:r>
            <w:proofErr w:type="gramStart"/>
            <w:r>
              <w:rPr>
                <w:rFonts w:ascii="Times New Roman" w:eastAsia="Calibri" w:hAnsi="Times New Roman" w:cs="Times New Roman"/>
                <w:bCs/>
                <w:color w:val="000000"/>
                <w:sz w:val="24"/>
                <w:szCs w:val="24"/>
                <w:lang w:eastAsia="en-US"/>
                <w14:ligatures w14:val="none"/>
              </w:rPr>
              <w:t>ТЕМЕРИН ................................</w:t>
            </w:r>
            <w:proofErr w:type="gramEnd"/>
          </w:p>
        </w:tc>
        <w:tc>
          <w:tcPr>
            <w:tcW w:w="511"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10</w:t>
            </w:r>
          </w:p>
        </w:tc>
      </w:tr>
      <w:tr w:rsidR="0050276B">
        <w:trPr>
          <w:trHeight w:val="397"/>
        </w:trPr>
        <w:tc>
          <w:tcPr>
            <w:tcW w:w="680" w:type="dxa"/>
            <w:vAlign w:val="center"/>
          </w:tcPr>
          <w:p w:rsidR="0050276B" w:rsidRDefault="00BD06FA">
            <w:pPr>
              <w:spacing w:after="0" w:line="240" w:lineRule="auto"/>
              <w:jc w:val="center"/>
              <w:textAlignment w:val="baseline"/>
              <w:rPr>
                <w:rFonts w:ascii="Calibri" w:eastAsia="Calibri" w:hAnsi="Calibri" w:cs="Arial"/>
                <w:bCs/>
                <w:color w:val="000000"/>
                <w:sz w:val="24"/>
                <w:szCs w:val="24"/>
                <w:lang w:eastAsia="en-US"/>
                <w14:ligatures w14:val="none"/>
              </w:rPr>
            </w:pPr>
            <w:r>
              <w:rPr>
                <w:rFonts w:eastAsia="Calibri" w:cs="Arial"/>
                <w:bCs/>
                <w:color w:val="000000"/>
                <w:sz w:val="24"/>
                <w:szCs w:val="24"/>
                <w:lang w:eastAsia="en-US"/>
                <w14:ligatures w14:val="none"/>
              </w:rPr>
              <w:t>VI</w:t>
            </w:r>
          </w:p>
        </w:tc>
        <w:tc>
          <w:tcPr>
            <w:tcW w:w="8219"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 xml:space="preserve">SWOT АНАЛИЗА ОПШТИНЕ ТЕМЕРИН КАО ТРЖИШТА РАДА И </w:t>
            </w:r>
            <w:proofErr w:type="gramStart"/>
            <w:r>
              <w:rPr>
                <w:rFonts w:ascii="Times New Roman" w:eastAsia="Calibri" w:hAnsi="Times New Roman" w:cs="Times New Roman"/>
                <w:bCs/>
                <w:color w:val="000000"/>
                <w:sz w:val="24"/>
                <w:szCs w:val="24"/>
                <w:lang w:eastAsia="en-US"/>
                <w14:ligatures w14:val="none"/>
              </w:rPr>
              <w:t>УЛАГАЊА .......................</w:t>
            </w:r>
            <w:proofErr w:type="gramEnd"/>
          </w:p>
        </w:tc>
        <w:tc>
          <w:tcPr>
            <w:tcW w:w="511"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15</w:t>
            </w:r>
          </w:p>
        </w:tc>
      </w:tr>
      <w:tr w:rsidR="0050276B">
        <w:trPr>
          <w:trHeight w:val="397"/>
        </w:trPr>
        <w:tc>
          <w:tcPr>
            <w:tcW w:w="680" w:type="dxa"/>
            <w:vAlign w:val="center"/>
          </w:tcPr>
          <w:p w:rsidR="0050276B" w:rsidRDefault="00BD06FA">
            <w:pPr>
              <w:spacing w:after="0" w:line="240" w:lineRule="auto"/>
              <w:jc w:val="center"/>
              <w:textAlignment w:val="baseline"/>
              <w:rPr>
                <w:rFonts w:ascii="Calibri" w:eastAsia="Calibri" w:hAnsi="Calibri" w:cs="Arial"/>
                <w:bCs/>
                <w:color w:val="000000"/>
                <w:sz w:val="24"/>
                <w:szCs w:val="24"/>
                <w:lang w:eastAsia="en-US"/>
                <w14:ligatures w14:val="none"/>
              </w:rPr>
            </w:pPr>
            <w:r>
              <w:rPr>
                <w:rFonts w:eastAsia="Calibri" w:cs="Arial"/>
                <w:bCs/>
                <w:color w:val="000000"/>
                <w:sz w:val="24"/>
                <w:szCs w:val="24"/>
                <w:lang w:eastAsia="en-US"/>
                <w14:ligatures w14:val="none"/>
              </w:rPr>
              <w:t>VII</w:t>
            </w:r>
          </w:p>
        </w:tc>
        <w:tc>
          <w:tcPr>
            <w:tcW w:w="8219"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 xml:space="preserve">ПОЛИТИКА ЗАПОШЉАВАЊА НА ТЕРИТОРИЈИ ОПШТИНЕ ТЕМЕРИН 2020-2022. </w:t>
            </w:r>
            <w:proofErr w:type="gramStart"/>
            <w:r>
              <w:rPr>
                <w:rFonts w:ascii="Times New Roman" w:eastAsia="Calibri" w:hAnsi="Times New Roman" w:cs="Times New Roman"/>
                <w:bCs/>
                <w:color w:val="000000"/>
                <w:sz w:val="24"/>
                <w:szCs w:val="24"/>
                <w:lang w:eastAsia="en-US"/>
                <w14:ligatures w14:val="none"/>
              </w:rPr>
              <w:t>ГОДИНЕ ................................................................................................</w:t>
            </w:r>
            <w:proofErr w:type="gramEnd"/>
          </w:p>
        </w:tc>
        <w:tc>
          <w:tcPr>
            <w:tcW w:w="511"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16</w:t>
            </w:r>
          </w:p>
        </w:tc>
      </w:tr>
      <w:tr w:rsidR="0050276B">
        <w:trPr>
          <w:trHeight w:val="397"/>
        </w:trPr>
        <w:tc>
          <w:tcPr>
            <w:tcW w:w="680" w:type="dxa"/>
            <w:vAlign w:val="center"/>
          </w:tcPr>
          <w:p w:rsidR="0050276B" w:rsidRDefault="00BD06FA">
            <w:pPr>
              <w:spacing w:after="0" w:line="240" w:lineRule="auto"/>
              <w:jc w:val="center"/>
              <w:textAlignment w:val="baseline"/>
              <w:rPr>
                <w:rFonts w:ascii="Calibri" w:eastAsia="Calibri" w:hAnsi="Calibri" w:cs="Arial"/>
                <w:bCs/>
                <w:color w:val="000000"/>
                <w:sz w:val="24"/>
                <w:szCs w:val="24"/>
                <w:lang w:eastAsia="en-US"/>
                <w14:ligatures w14:val="none"/>
              </w:rPr>
            </w:pPr>
            <w:r>
              <w:rPr>
                <w:rFonts w:eastAsia="Calibri" w:cs="Arial"/>
                <w:bCs/>
                <w:color w:val="000000"/>
                <w:sz w:val="24"/>
                <w:szCs w:val="24"/>
                <w:lang w:eastAsia="en-US"/>
                <w14:ligatures w14:val="none"/>
              </w:rPr>
              <w:t>VIII</w:t>
            </w:r>
          </w:p>
        </w:tc>
        <w:tc>
          <w:tcPr>
            <w:tcW w:w="8219"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 xml:space="preserve">АКЦИОНИ ПЛАН ЗАПОШЉАВАЊА ОПШТИНЕ </w:t>
            </w:r>
            <w:proofErr w:type="gramStart"/>
            <w:r>
              <w:rPr>
                <w:rFonts w:ascii="Times New Roman" w:eastAsia="Calibri" w:hAnsi="Times New Roman" w:cs="Times New Roman"/>
                <w:bCs/>
                <w:color w:val="000000"/>
                <w:sz w:val="24"/>
                <w:szCs w:val="24"/>
                <w:lang w:eastAsia="en-US"/>
                <w14:ligatures w14:val="none"/>
              </w:rPr>
              <w:t>ТЕМЕРИН .......................</w:t>
            </w:r>
            <w:proofErr w:type="gramEnd"/>
          </w:p>
        </w:tc>
        <w:tc>
          <w:tcPr>
            <w:tcW w:w="511"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val="sr-Latn-RS" w:eastAsia="en-US"/>
                <w14:ligatures w14:val="none"/>
              </w:rPr>
            </w:pPr>
            <w:r>
              <w:rPr>
                <w:rFonts w:ascii="Times New Roman" w:eastAsia="Calibri" w:hAnsi="Times New Roman" w:cs="Times New Roman"/>
                <w:bCs/>
                <w:color w:val="000000"/>
                <w:sz w:val="24"/>
                <w:szCs w:val="24"/>
                <w:lang w:eastAsia="en-US"/>
                <w14:ligatures w14:val="none"/>
              </w:rPr>
              <w:t>2</w:t>
            </w:r>
            <w:r>
              <w:rPr>
                <w:rFonts w:ascii="Times New Roman" w:eastAsia="Calibri" w:hAnsi="Times New Roman" w:cs="Times New Roman"/>
                <w:bCs/>
                <w:color w:val="000000"/>
                <w:sz w:val="24"/>
                <w:szCs w:val="24"/>
                <w:lang w:val="sr-Latn-RS" w:eastAsia="en-US"/>
                <w14:ligatures w14:val="none"/>
              </w:rPr>
              <w:t>1</w:t>
            </w:r>
          </w:p>
        </w:tc>
      </w:tr>
      <w:tr w:rsidR="0050276B">
        <w:trPr>
          <w:trHeight w:val="397"/>
        </w:trPr>
        <w:tc>
          <w:tcPr>
            <w:tcW w:w="680" w:type="dxa"/>
            <w:vAlign w:val="center"/>
          </w:tcPr>
          <w:p w:rsidR="0050276B" w:rsidRDefault="00BD06FA">
            <w:pPr>
              <w:spacing w:after="0" w:line="240" w:lineRule="auto"/>
              <w:jc w:val="center"/>
              <w:textAlignment w:val="baseline"/>
              <w:rPr>
                <w:rFonts w:ascii="Calibri" w:eastAsia="Calibri" w:hAnsi="Calibri" w:cs="Arial"/>
                <w:bCs/>
                <w:color w:val="000000"/>
                <w:sz w:val="24"/>
                <w:szCs w:val="24"/>
                <w:lang w:eastAsia="en-US"/>
                <w14:ligatures w14:val="none"/>
              </w:rPr>
            </w:pPr>
            <w:r>
              <w:rPr>
                <w:rFonts w:eastAsia="Calibri" w:cs="Arial"/>
                <w:bCs/>
                <w:color w:val="000000"/>
                <w:sz w:val="24"/>
                <w:szCs w:val="24"/>
                <w:lang w:eastAsia="en-US"/>
                <w14:ligatures w14:val="none"/>
              </w:rPr>
              <w:t>IX</w:t>
            </w:r>
          </w:p>
        </w:tc>
        <w:tc>
          <w:tcPr>
            <w:tcW w:w="8219" w:type="dxa"/>
            <w:vAlign w:val="center"/>
          </w:tcPr>
          <w:p w:rsidR="0050276B" w:rsidRDefault="00BD06FA">
            <w:pPr>
              <w:widowControl w:val="0"/>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ПРИКАЗ УКУПНИХ СРЕДСТАВА ЛАПЗ-а ОПШТИНЕ ТЕМЕРИН ЗА ПЕРИОД 2024-2026. ГОДИНЕ…...........................................................................</w:t>
            </w:r>
          </w:p>
        </w:tc>
        <w:tc>
          <w:tcPr>
            <w:tcW w:w="511" w:type="dxa"/>
            <w:vAlign w:val="center"/>
          </w:tcPr>
          <w:p w:rsidR="0050276B" w:rsidRDefault="00BD06FA">
            <w:pPr>
              <w:spacing w:after="0" w:line="240" w:lineRule="auto"/>
              <w:textAlignment w:val="baseline"/>
              <w:rPr>
                <w:rFonts w:ascii="Times New Roman" w:eastAsia="Calibri" w:hAnsi="Times New Roman" w:cs="Times New Roman"/>
                <w:bCs/>
                <w:sz w:val="24"/>
                <w:szCs w:val="24"/>
                <w:lang w:eastAsia="en-US"/>
                <w14:ligatures w14:val="none"/>
              </w:rPr>
            </w:pPr>
            <w:r>
              <w:rPr>
                <w:rFonts w:ascii="Times New Roman" w:eastAsia="Calibri" w:hAnsi="Times New Roman" w:cs="Times New Roman"/>
                <w:bCs/>
                <w:sz w:val="24"/>
                <w:szCs w:val="24"/>
                <w:lang w:eastAsia="en-US"/>
                <w14:ligatures w14:val="none"/>
              </w:rPr>
              <w:t>24</w:t>
            </w:r>
          </w:p>
        </w:tc>
      </w:tr>
      <w:tr w:rsidR="0050276B">
        <w:trPr>
          <w:trHeight w:val="397"/>
        </w:trPr>
        <w:tc>
          <w:tcPr>
            <w:tcW w:w="680" w:type="dxa"/>
            <w:vAlign w:val="center"/>
          </w:tcPr>
          <w:p w:rsidR="0050276B" w:rsidRDefault="00BD06FA">
            <w:pPr>
              <w:spacing w:after="0" w:line="240" w:lineRule="auto"/>
              <w:jc w:val="center"/>
              <w:textAlignment w:val="baseline"/>
              <w:rPr>
                <w:rFonts w:ascii="Calibri" w:eastAsia="Calibri" w:hAnsi="Calibri" w:cs="Arial"/>
                <w:bCs/>
                <w:color w:val="000000"/>
                <w:sz w:val="24"/>
                <w:szCs w:val="24"/>
                <w:lang w:eastAsia="en-US"/>
                <w14:ligatures w14:val="none"/>
              </w:rPr>
            </w:pPr>
            <w:r>
              <w:rPr>
                <w:rFonts w:eastAsia="Calibri" w:cs="Arial"/>
                <w:bCs/>
                <w:color w:val="000000"/>
                <w:sz w:val="24"/>
                <w:szCs w:val="24"/>
                <w:lang w:eastAsia="en-US"/>
                <w14:ligatures w14:val="none"/>
              </w:rPr>
              <w:t>X</w:t>
            </w:r>
          </w:p>
        </w:tc>
        <w:tc>
          <w:tcPr>
            <w:tcW w:w="8219"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 xml:space="preserve">СРЕДСТВА ЗА РЕАЛИЗАЦИЈУ ФИНАНСИЈСКИХ </w:t>
            </w:r>
            <w:proofErr w:type="gramStart"/>
            <w:r>
              <w:rPr>
                <w:rFonts w:ascii="Times New Roman" w:eastAsia="Calibri" w:hAnsi="Times New Roman" w:cs="Times New Roman"/>
                <w:bCs/>
                <w:color w:val="000000"/>
                <w:sz w:val="24"/>
                <w:szCs w:val="24"/>
                <w:lang w:eastAsia="en-US"/>
                <w14:ligatures w14:val="none"/>
              </w:rPr>
              <w:t>МЕРА .............................</w:t>
            </w:r>
            <w:proofErr w:type="gramEnd"/>
          </w:p>
        </w:tc>
        <w:tc>
          <w:tcPr>
            <w:tcW w:w="511" w:type="dxa"/>
            <w:vAlign w:val="center"/>
          </w:tcPr>
          <w:p w:rsidR="0050276B" w:rsidRDefault="00BD06FA">
            <w:pPr>
              <w:spacing w:after="0" w:line="240" w:lineRule="auto"/>
              <w:textAlignment w:val="baseline"/>
              <w:rPr>
                <w:rFonts w:ascii="Times New Roman" w:eastAsia="Times New Roman" w:hAnsi="Times New Roman" w:cs="Times New Roman"/>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25</w:t>
            </w:r>
          </w:p>
        </w:tc>
      </w:tr>
      <w:tr w:rsidR="0050276B">
        <w:trPr>
          <w:trHeight w:val="397"/>
        </w:trPr>
        <w:tc>
          <w:tcPr>
            <w:tcW w:w="680" w:type="dxa"/>
            <w:vAlign w:val="center"/>
          </w:tcPr>
          <w:p w:rsidR="0050276B" w:rsidRDefault="00BD06FA">
            <w:pPr>
              <w:spacing w:after="0" w:line="240" w:lineRule="auto"/>
              <w:jc w:val="center"/>
              <w:textAlignment w:val="baseline"/>
              <w:rPr>
                <w:rFonts w:ascii="Calibri" w:eastAsia="Calibri" w:hAnsi="Calibri" w:cs="Arial"/>
                <w:bCs/>
                <w:color w:val="000000"/>
                <w:sz w:val="24"/>
                <w:szCs w:val="24"/>
                <w:lang w:eastAsia="en-US"/>
                <w14:ligatures w14:val="none"/>
              </w:rPr>
            </w:pPr>
            <w:r>
              <w:rPr>
                <w:rFonts w:eastAsia="Calibri" w:cs="Arial"/>
                <w:bCs/>
                <w:color w:val="000000"/>
                <w:sz w:val="24"/>
                <w:szCs w:val="24"/>
                <w:lang w:eastAsia="en-US"/>
                <w14:ligatures w14:val="none"/>
              </w:rPr>
              <w:t>XI</w:t>
            </w:r>
          </w:p>
        </w:tc>
        <w:tc>
          <w:tcPr>
            <w:tcW w:w="8219"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 xml:space="preserve">НОСИОЦИ ПОСЛОВА </w:t>
            </w:r>
            <w:r>
              <w:rPr>
                <w:rFonts w:ascii="Times New Roman" w:eastAsia="Calibri" w:hAnsi="Times New Roman" w:cs="Times New Roman"/>
                <w:bCs/>
                <w:color w:val="000000"/>
                <w:sz w:val="24"/>
                <w:szCs w:val="24"/>
                <w:lang w:eastAsia="en-US"/>
                <w14:ligatures w14:val="none"/>
              </w:rPr>
              <w:t xml:space="preserve">РЕАЛИЗАЦИЈЕ АКЦИОНОГ ПЛАНА </w:t>
            </w:r>
            <w:proofErr w:type="gramStart"/>
            <w:r>
              <w:rPr>
                <w:rFonts w:ascii="Times New Roman" w:eastAsia="Calibri" w:hAnsi="Times New Roman" w:cs="Times New Roman"/>
                <w:bCs/>
                <w:color w:val="000000"/>
                <w:sz w:val="24"/>
                <w:szCs w:val="24"/>
                <w:lang w:eastAsia="en-US"/>
                <w14:ligatures w14:val="none"/>
              </w:rPr>
              <w:t>ЗАПОШЉАВАЊА .....................</w:t>
            </w:r>
            <w:proofErr w:type="gramEnd"/>
          </w:p>
        </w:tc>
        <w:tc>
          <w:tcPr>
            <w:tcW w:w="511" w:type="dxa"/>
            <w:vAlign w:val="center"/>
          </w:tcPr>
          <w:p w:rsidR="0050276B" w:rsidRDefault="00BD06FA">
            <w:pPr>
              <w:spacing w:after="0" w:line="240" w:lineRule="auto"/>
              <w:textAlignment w:val="baseline"/>
              <w:rPr>
                <w:rFonts w:ascii="Times New Roman" w:eastAsia="Times New Roman" w:hAnsi="Times New Roman" w:cs="Times New Roman"/>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25</w:t>
            </w:r>
          </w:p>
        </w:tc>
      </w:tr>
      <w:tr w:rsidR="0050276B">
        <w:trPr>
          <w:trHeight w:val="397"/>
        </w:trPr>
        <w:tc>
          <w:tcPr>
            <w:tcW w:w="680" w:type="dxa"/>
            <w:vAlign w:val="center"/>
          </w:tcPr>
          <w:p w:rsidR="0050276B" w:rsidRDefault="00BD06FA">
            <w:pPr>
              <w:spacing w:after="0" w:line="240" w:lineRule="auto"/>
              <w:jc w:val="center"/>
              <w:textAlignment w:val="baseline"/>
              <w:rPr>
                <w:rFonts w:ascii="Calibri" w:eastAsia="Calibri" w:hAnsi="Calibri" w:cs="Arial"/>
                <w:bCs/>
                <w:color w:val="000000"/>
                <w:sz w:val="24"/>
                <w:szCs w:val="24"/>
                <w:lang w:eastAsia="en-US"/>
                <w14:ligatures w14:val="none"/>
              </w:rPr>
            </w:pPr>
            <w:r>
              <w:rPr>
                <w:rFonts w:eastAsia="Calibri" w:cs="Arial"/>
                <w:bCs/>
                <w:color w:val="000000"/>
                <w:sz w:val="24"/>
                <w:szCs w:val="24"/>
                <w:lang w:eastAsia="en-US"/>
                <w14:ligatures w14:val="none"/>
              </w:rPr>
              <w:t>XII</w:t>
            </w:r>
          </w:p>
        </w:tc>
        <w:tc>
          <w:tcPr>
            <w:tcW w:w="8219"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 xml:space="preserve">НАЧИН ДОНОШЕЊА И УЧЕСНИЦИ У </w:t>
            </w:r>
            <w:proofErr w:type="gramStart"/>
            <w:r>
              <w:rPr>
                <w:rFonts w:ascii="Times New Roman" w:eastAsia="Calibri" w:hAnsi="Times New Roman" w:cs="Times New Roman"/>
                <w:bCs/>
                <w:color w:val="000000"/>
                <w:sz w:val="24"/>
                <w:szCs w:val="24"/>
                <w:lang w:eastAsia="en-US"/>
                <w14:ligatures w14:val="none"/>
              </w:rPr>
              <w:t>ИЗРАДИ .............................................</w:t>
            </w:r>
            <w:proofErr w:type="gramEnd"/>
          </w:p>
        </w:tc>
        <w:tc>
          <w:tcPr>
            <w:tcW w:w="511"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26</w:t>
            </w:r>
          </w:p>
        </w:tc>
      </w:tr>
      <w:tr w:rsidR="0050276B">
        <w:trPr>
          <w:trHeight w:val="397"/>
        </w:trPr>
        <w:tc>
          <w:tcPr>
            <w:tcW w:w="680" w:type="dxa"/>
            <w:vAlign w:val="center"/>
          </w:tcPr>
          <w:p w:rsidR="0050276B" w:rsidRDefault="0050276B">
            <w:pPr>
              <w:widowControl w:val="0"/>
              <w:snapToGrid w:val="0"/>
              <w:spacing w:after="0" w:line="240" w:lineRule="auto"/>
              <w:jc w:val="center"/>
              <w:textAlignment w:val="baseline"/>
              <w:rPr>
                <w:rFonts w:ascii="Calibri" w:eastAsia="Calibri" w:hAnsi="Calibri" w:cs="Arial"/>
                <w:b/>
                <w:bCs/>
                <w:color w:val="000000"/>
                <w:sz w:val="24"/>
                <w:lang w:eastAsia="en-US"/>
                <w14:ligatures w14:val="none"/>
              </w:rPr>
            </w:pPr>
          </w:p>
        </w:tc>
        <w:tc>
          <w:tcPr>
            <w:tcW w:w="8219" w:type="dxa"/>
            <w:vAlign w:val="center"/>
          </w:tcPr>
          <w:p w:rsidR="0050276B" w:rsidRDefault="00BD06FA">
            <w:pPr>
              <w:widowControl w:val="0"/>
              <w:spacing w:after="0" w:line="240" w:lineRule="auto"/>
              <w:textAlignment w:val="baseline"/>
              <w:rPr>
                <w:rFonts w:ascii="Times New Roman" w:eastAsia="Calibri" w:hAnsi="Times New Roman" w:cs="Times New Roman"/>
                <w:bCs/>
                <w:color w:val="000000"/>
                <w:sz w:val="24"/>
                <w:szCs w:val="24"/>
                <w:lang w:eastAsia="en-US"/>
                <w14:ligatures w14:val="none"/>
              </w:rPr>
            </w:pPr>
            <w:proofErr w:type="gramStart"/>
            <w:r>
              <w:rPr>
                <w:rFonts w:ascii="Times New Roman" w:eastAsia="Calibri" w:hAnsi="Times New Roman" w:cs="Times New Roman"/>
                <w:bCs/>
                <w:color w:val="000000"/>
                <w:sz w:val="24"/>
                <w:szCs w:val="24"/>
                <w:lang w:eastAsia="en-US"/>
                <w14:ligatures w14:val="none"/>
              </w:rPr>
              <w:t xml:space="preserve">ИЗВОРИ </w:t>
            </w:r>
            <w:r>
              <w:rPr>
                <w:rFonts w:ascii="Times New Roman" w:eastAsia="Calibri" w:hAnsi="Times New Roman" w:cs="Times New Roman"/>
                <w:bCs/>
                <w:color w:val="000000"/>
                <w:sz w:val="24"/>
                <w:szCs w:val="24"/>
                <w:lang w:eastAsia="en-US"/>
                <w14:ligatures w14:val="none"/>
              </w:rPr>
              <w:t>...................................................................................................................</w:t>
            </w:r>
            <w:proofErr w:type="gramEnd"/>
          </w:p>
        </w:tc>
        <w:tc>
          <w:tcPr>
            <w:tcW w:w="511" w:type="dxa"/>
            <w:vAlign w:val="center"/>
          </w:tcPr>
          <w:p w:rsidR="0050276B" w:rsidRDefault="00BD06FA">
            <w:pPr>
              <w:spacing w:after="0" w:line="240" w:lineRule="auto"/>
              <w:textAlignment w:val="baseline"/>
              <w:rPr>
                <w:rFonts w:ascii="Times New Roman" w:eastAsia="Calibri" w:hAnsi="Times New Roman" w:cs="Times New Roman"/>
                <w:bCs/>
                <w:sz w:val="24"/>
                <w:szCs w:val="24"/>
                <w:lang w:eastAsia="en-US"/>
                <w14:ligatures w14:val="none"/>
              </w:rPr>
            </w:pPr>
            <w:r>
              <w:rPr>
                <w:rFonts w:ascii="Times New Roman" w:eastAsia="Calibri" w:hAnsi="Times New Roman" w:cs="Times New Roman"/>
                <w:bCs/>
                <w:sz w:val="24"/>
                <w:szCs w:val="24"/>
                <w:lang w:eastAsia="en-US"/>
                <w14:ligatures w14:val="none"/>
              </w:rPr>
              <w:t>26</w:t>
            </w:r>
          </w:p>
        </w:tc>
      </w:tr>
      <w:tr w:rsidR="0050276B">
        <w:trPr>
          <w:trHeight w:val="397"/>
        </w:trPr>
        <w:tc>
          <w:tcPr>
            <w:tcW w:w="680" w:type="dxa"/>
            <w:vAlign w:val="center"/>
          </w:tcPr>
          <w:p w:rsidR="0050276B" w:rsidRDefault="0050276B">
            <w:pPr>
              <w:widowControl w:val="0"/>
              <w:snapToGrid w:val="0"/>
              <w:spacing w:after="0" w:line="240" w:lineRule="auto"/>
              <w:jc w:val="center"/>
              <w:textAlignment w:val="baseline"/>
              <w:rPr>
                <w:rFonts w:ascii="Calibri" w:eastAsia="Calibri" w:hAnsi="Calibri" w:cs="Arial"/>
                <w:b/>
                <w:bCs/>
                <w:color w:val="000000"/>
                <w:sz w:val="24"/>
                <w:lang w:eastAsia="en-US"/>
                <w14:ligatures w14:val="none"/>
              </w:rPr>
            </w:pPr>
          </w:p>
        </w:tc>
        <w:tc>
          <w:tcPr>
            <w:tcW w:w="8219" w:type="dxa"/>
            <w:vAlign w:val="center"/>
          </w:tcPr>
          <w:p w:rsidR="0050276B" w:rsidRDefault="0050276B">
            <w:pPr>
              <w:widowControl w:val="0"/>
              <w:snapToGrid w:val="0"/>
              <w:spacing w:after="0" w:line="240" w:lineRule="auto"/>
              <w:textAlignment w:val="baseline"/>
              <w:rPr>
                <w:rFonts w:ascii="Times New Roman" w:eastAsia="Calibri" w:hAnsi="Times New Roman" w:cs="Times New Roman"/>
                <w:bCs/>
                <w:color w:val="000000"/>
                <w:sz w:val="24"/>
                <w:szCs w:val="24"/>
                <w:shd w:val="clear" w:color="auto" w:fill="FFFF00"/>
                <w:lang w:eastAsia="en-US"/>
                <w14:ligatures w14:val="none"/>
              </w:rPr>
            </w:pPr>
          </w:p>
        </w:tc>
        <w:tc>
          <w:tcPr>
            <w:tcW w:w="511" w:type="dxa"/>
            <w:vAlign w:val="center"/>
          </w:tcPr>
          <w:p w:rsidR="0050276B" w:rsidRDefault="0050276B">
            <w:pPr>
              <w:snapToGrid w:val="0"/>
              <w:spacing w:after="0" w:line="240" w:lineRule="auto"/>
              <w:textAlignment w:val="baseline"/>
              <w:rPr>
                <w:rFonts w:ascii="Times New Roman" w:eastAsia="Calibri" w:hAnsi="Times New Roman" w:cs="Times New Roman"/>
                <w:bCs/>
                <w:color w:val="000000"/>
                <w:sz w:val="24"/>
                <w:szCs w:val="24"/>
                <w:lang w:eastAsia="en-US"/>
                <w14:ligatures w14:val="none"/>
              </w:rPr>
            </w:pPr>
          </w:p>
        </w:tc>
      </w:tr>
    </w:tbl>
    <w:p w:rsidR="0050276B" w:rsidRDefault="0050276B">
      <w:pPr>
        <w:tabs>
          <w:tab w:val="left" w:pos="3070"/>
        </w:tabs>
        <w:spacing w:after="120" w:line="240" w:lineRule="auto"/>
        <w:jc w:val="both"/>
        <w:textAlignment w:val="baseline"/>
        <w:rPr>
          <w:rFonts w:ascii="Calibri" w:eastAsia="Times New Roman" w:hAnsi="Calibri" w:cs="Arial"/>
          <w:bCs/>
          <w:color w:val="000000"/>
          <w:lang w:eastAsia="en-US"/>
          <w14:ligatures w14:val="none"/>
        </w:rPr>
      </w:pPr>
    </w:p>
    <w:p w:rsidR="0050276B" w:rsidRDefault="00BD06FA">
      <w:pPr>
        <w:spacing w:after="120" w:line="240" w:lineRule="auto"/>
        <w:jc w:val="both"/>
        <w:textAlignment w:val="baseline"/>
        <w:rPr>
          <w:rFonts w:ascii="Calibri" w:eastAsia="Times New Roman" w:hAnsi="Calibri" w:cs="Arial"/>
          <w:bCs/>
          <w:color w:val="000000"/>
          <w:lang w:eastAsia="en-US"/>
          <w14:ligatures w14:val="none"/>
        </w:rPr>
      </w:pPr>
      <w:r>
        <w:br w:type="page"/>
      </w:r>
    </w:p>
    <w:p w:rsidR="0050276B" w:rsidRDefault="0050276B">
      <w:pPr>
        <w:spacing w:after="120" w:line="240" w:lineRule="auto"/>
        <w:jc w:val="both"/>
        <w:textAlignment w:val="baseline"/>
        <w:rPr>
          <w:rFonts w:ascii="Calibri" w:eastAsia="Times New Roman" w:hAnsi="Calibri" w:cs="Arial"/>
          <w:b/>
          <w:bCs/>
          <w:color w:val="000000"/>
          <w:lang w:eastAsia="en-US"/>
          <w14:ligatures w14:val="none"/>
        </w:rPr>
      </w:pPr>
    </w:p>
    <w:p w:rsidR="0050276B" w:rsidRDefault="00BD06FA">
      <w:pPr>
        <w:spacing w:after="120" w:line="240" w:lineRule="auto"/>
        <w:jc w:val="both"/>
        <w:textAlignment w:val="baseline"/>
        <w:rPr>
          <w:rFonts w:ascii="Times New Roman" w:eastAsia="Times New Roman" w:hAnsi="Times New Roman" w:cs="Times New Roman"/>
          <w:bCs/>
          <w:color w:val="000000"/>
          <w:sz w:val="24"/>
          <w:szCs w:val="24"/>
          <w:lang w:eastAsia="en-US"/>
          <w14:ligatures w14:val="none"/>
        </w:rPr>
      </w:pPr>
      <w:r>
        <w:rPr>
          <w:rFonts w:ascii="Times New Roman" w:eastAsia="Times New Roman" w:hAnsi="Times New Roman" w:cs="Times New Roman"/>
          <w:bCs/>
          <w:color w:val="000000"/>
          <w:sz w:val="24"/>
          <w:szCs w:val="24"/>
          <w:lang w:eastAsia="en-US"/>
          <w14:ligatures w14:val="none"/>
        </w:rPr>
        <w:t>ПРЕГЛЕД КОРИШЋЕНИХ СКРАЋЕНИЦА</w:t>
      </w:r>
    </w:p>
    <w:tbl>
      <w:tblPr>
        <w:tblW w:w="8888" w:type="dxa"/>
        <w:tblInd w:w="-108" w:type="dxa"/>
        <w:tblLayout w:type="fixed"/>
        <w:tblLook w:val="04A0" w:firstRow="1" w:lastRow="0" w:firstColumn="1" w:lastColumn="0" w:noHBand="0" w:noVBand="1"/>
      </w:tblPr>
      <w:tblGrid>
        <w:gridCol w:w="1241"/>
        <w:gridCol w:w="7647"/>
      </w:tblGrid>
      <w:tr w:rsidR="0050276B">
        <w:trPr>
          <w:trHeight w:val="397"/>
        </w:trPr>
        <w:tc>
          <w:tcPr>
            <w:tcW w:w="1241"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ЛАПЗ</w:t>
            </w:r>
          </w:p>
        </w:tc>
        <w:tc>
          <w:tcPr>
            <w:tcW w:w="7646" w:type="dxa"/>
            <w:vAlign w:val="center"/>
          </w:tcPr>
          <w:p w:rsidR="0050276B" w:rsidRDefault="00BD06FA">
            <w:pPr>
              <w:widowControl w:val="0"/>
              <w:numPr>
                <w:ilvl w:val="0"/>
                <w:numId w:val="1"/>
              </w:numPr>
              <w:spacing w:after="0" w:line="240" w:lineRule="auto"/>
              <w:ind w:left="175" w:hanging="141"/>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Локални акциони план запошљавања</w:t>
            </w:r>
          </w:p>
        </w:tc>
      </w:tr>
      <w:tr w:rsidR="0050276B">
        <w:trPr>
          <w:trHeight w:val="397"/>
        </w:trPr>
        <w:tc>
          <w:tcPr>
            <w:tcW w:w="1241"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НАПЗ</w:t>
            </w:r>
          </w:p>
        </w:tc>
        <w:tc>
          <w:tcPr>
            <w:tcW w:w="7646" w:type="dxa"/>
            <w:vAlign w:val="center"/>
          </w:tcPr>
          <w:p w:rsidR="0050276B" w:rsidRDefault="00BD06FA">
            <w:pPr>
              <w:widowControl w:val="0"/>
              <w:numPr>
                <w:ilvl w:val="0"/>
                <w:numId w:val="1"/>
              </w:numPr>
              <w:spacing w:after="0" w:line="240" w:lineRule="auto"/>
              <w:ind w:left="175" w:hanging="141"/>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Национални акциони план запошљавања</w:t>
            </w:r>
          </w:p>
        </w:tc>
      </w:tr>
      <w:tr w:rsidR="0050276B">
        <w:trPr>
          <w:trHeight w:val="397"/>
        </w:trPr>
        <w:tc>
          <w:tcPr>
            <w:tcW w:w="1241"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ПАПЗ</w:t>
            </w:r>
          </w:p>
        </w:tc>
        <w:tc>
          <w:tcPr>
            <w:tcW w:w="7646" w:type="dxa"/>
            <w:vAlign w:val="center"/>
          </w:tcPr>
          <w:p w:rsidR="0050276B" w:rsidRDefault="00BD06FA">
            <w:pPr>
              <w:widowControl w:val="0"/>
              <w:numPr>
                <w:ilvl w:val="0"/>
                <w:numId w:val="1"/>
              </w:numPr>
              <w:spacing w:after="0" w:line="240" w:lineRule="auto"/>
              <w:ind w:left="175" w:hanging="141"/>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 xml:space="preserve">Покрајински </w:t>
            </w:r>
            <w:r>
              <w:rPr>
                <w:rFonts w:ascii="Times New Roman" w:eastAsia="Calibri" w:hAnsi="Times New Roman" w:cs="Times New Roman"/>
                <w:bCs/>
                <w:color w:val="000000"/>
                <w:sz w:val="24"/>
                <w:szCs w:val="24"/>
                <w:lang w:eastAsia="en-US"/>
                <w14:ligatures w14:val="none"/>
              </w:rPr>
              <w:t>акциони план запошљавања</w:t>
            </w:r>
          </w:p>
        </w:tc>
      </w:tr>
      <w:tr w:rsidR="0050276B">
        <w:trPr>
          <w:trHeight w:val="397"/>
        </w:trPr>
        <w:tc>
          <w:tcPr>
            <w:tcW w:w="1241"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НЗС</w:t>
            </w:r>
          </w:p>
        </w:tc>
        <w:tc>
          <w:tcPr>
            <w:tcW w:w="7646" w:type="dxa"/>
            <w:vAlign w:val="center"/>
          </w:tcPr>
          <w:p w:rsidR="0050276B" w:rsidRDefault="00BD06FA">
            <w:pPr>
              <w:widowControl w:val="0"/>
              <w:numPr>
                <w:ilvl w:val="0"/>
                <w:numId w:val="1"/>
              </w:numPr>
              <w:spacing w:after="0" w:line="240" w:lineRule="auto"/>
              <w:ind w:left="175" w:hanging="141"/>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Национална служба за запошљавање</w:t>
            </w:r>
          </w:p>
        </w:tc>
      </w:tr>
      <w:tr w:rsidR="0050276B">
        <w:trPr>
          <w:trHeight w:val="397"/>
        </w:trPr>
        <w:tc>
          <w:tcPr>
            <w:tcW w:w="1241"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ПЗС</w:t>
            </w:r>
          </w:p>
        </w:tc>
        <w:tc>
          <w:tcPr>
            <w:tcW w:w="7646" w:type="dxa"/>
            <w:vAlign w:val="center"/>
          </w:tcPr>
          <w:p w:rsidR="0050276B" w:rsidRDefault="00BD06FA">
            <w:pPr>
              <w:widowControl w:val="0"/>
              <w:numPr>
                <w:ilvl w:val="0"/>
                <w:numId w:val="1"/>
              </w:numPr>
              <w:spacing w:after="0" w:line="240" w:lineRule="auto"/>
              <w:ind w:left="175" w:hanging="141"/>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Покрајинска служба за запошљавање</w:t>
            </w:r>
          </w:p>
        </w:tc>
      </w:tr>
      <w:tr w:rsidR="0050276B">
        <w:trPr>
          <w:trHeight w:val="397"/>
        </w:trPr>
        <w:tc>
          <w:tcPr>
            <w:tcW w:w="1241"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ВЛАДА РС</w:t>
            </w:r>
          </w:p>
        </w:tc>
        <w:tc>
          <w:tcPr>
            <w:tcW w:w="7646" w:type="dxa"/>
            <w:vAlign w:val="center"/>
          </w:tcPr>
          <w:p w:rsidR="0050276B" w:rsidRDefault="00BD06FA">
            <w:pPr>
              <w:widowControl w:val="0"/>
              <w:numPr>
                <w:ilvl w:val="0"/>
                <w:numId w:val="1"/>
              </w:numPr>
              <w:spacing w:after="0" w:line="240" w:lineRule="auto"/>
              <w:ind w:left="175" w:hanging="141"/>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Влада Републике Србије</w:t>
            </w:r>
          </w:p>
        </w:tc>
      </w:tr>
      <w:tr w:rsidR="0050276B">
        <w:trPr>
          <w:trHeight w:val="397"/>
        </w:trPr>
        <w:tc>
          <w:tcPr>
            <w:tcW w:w="1241"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АПВ</w:t>
            </w:r>
          </w:p>
        </w:tc>
        <w:tc>
          <w:tcPr>
            <w:tcW w:w="7646" w:type="dxa"/>
            <w:vAlign w:val="center"/>
          </w:tcPr>
          <w:p w:rsidR="0050276B" w:rsidRDefault="00BD06FA">
            <w:pPr>
              <w:widowControl w:val="0"/>
              <w:numPr>
                <w:ilvl w:val="0"/>
                <w:numId w:val="1"/>
              </w:numPr>
              <w:spacing w:after="0" w:line="240" w:lineRule="auto"/>
              <w:ind w:left="175" w:hanging="141"/>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Аутономна покрајина Војводина</w:t>
            </w:r>
          </w:p>
        </w:tc>
      </w:tr>
      <w:tr w:rsidR="0050276B">
        <w:trPr>
          <w:trHeight w:val="397"/>
        </w:trPr>
        <w:tc>
          <w:tcPr>
            <w:tcW w:w="1241"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ЈЛС</w:t>
            </w:r>
          </w:p>
        </w:tc>
        <w:tc>
          <w:tcPr>
            <w:tcW w:w="7646" w:type="dxa"/>
            <w:vAlign w:val="center"/>
          </w:tcPr>
          <w:p w:rsidR="0050276B" w:rsidRDefault="00BD06FA">
            <w:pPr>
              <w:widowControl w:val="0"/>
              <w:numPr>
                <w:ilvl w:val="0"/>
                <w:numId w:val="1"/>
              </w:numPr>
              <w:spacing w:after="0" w:line="240" w:lineRule="auto"/>
              <w:ind w:left="175" w:hanging="141"/>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Јединица локалне самоуправе</w:t>
            </w:r>
          </w:p>
        </w:tc>
      </w:tr>
      <w:tr w:rsidR="0050276B">
        <w:trPr>
          <w:trHeight w:val="397"/>
        </w:trPr>
        <w:tc>
          <w:tcPr>
            <w:tcW w:w="1241"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РЗС</w:t>
            </w:r>
          </w:p>
        </w:tc>
        <w:tc>
          <w:tcPr>
            <w:tcW w:w="7646" w:type="dxa"/>
            <w:vAlign w:val="center"/>
          </w:tcPr>
          <w:p w:rsidR="0050276B" w:rsidRDefault="00BD06FA">
            <w:pPr>
              <w:widowControl w:val="0"/>
              <w:numPr>
                <w:ilvl w:val="0"/>
                <w:numId w:val="1"/>
              </w:numPr>
              <w:spacing w:after="0" w:line="240" w:lineRule="auto"/>
              <w:ind w:left="175" w:hanging="141"/>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Републички завод за статистику</w:t>
            </w:r>
          </w:p>
        </w:tc>
      </w:tr>
      <w:tr w:rsidR="0050276B">
        <w:trPr>
          <w:trHeight w:val="397"/>
        </w:trPr>
        <w:tc>
          <w:tcPr>
            <w:tcW w:w="1241"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РРА БАЧКА</w:t>
            </w:r>
          </w:p>
        </w:tc>
        <w:tc>
          <w:tcPr>
            <w:tcW w:w="7646" w:type="dxa"/>
            <w:vAlign w:val="center"/>
          </w:tcPr>
          <w:p w:rsidR="0050276B" w:rsidRDefault="00BD06FA">
            <w:pPr>
              <w:widowControl w:val="0"/>
              <w:numPr>
                <w:ilvl w:val="0"/>
                <w:numId w:val="1"/>
              </w:numPr>
              <w:spacing w:after="0" w:line="240" w:lineRule="auto"/>
              <w:ind w:left="175" w:hanging="141"/>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Регионална развојна агенција Бачка</w:t>
            </w:r>
          </w:p>
        </w:tc>
      </w:tr>
      <w:tr w:rsidR="0050276B">
        <w:trPr>
          <w:trHeight w:val="397"/>
        </w:trPr>
        <w:tc>
          <w:tcPr>
            <w:tcW w:w="1241"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СПП</w:t>
            </w:r>
          </w:p>
        </w:tc>
        <w:tc>
          <w:tcPr>
            <w:tcW w:w="7646" w:type="dxa"/>
            <w:vAlign w:val="center"/>
          </w:tcPr>
          <w:p w:rsidR="0050276B" w:rsidRDefault="00BD06FA">
            <w:pPr>
              <w:widowControl w:val="0"/>
              <w:numPr>
                <w:ilvl w:val="0"/>
                <w:numId w:val="1"/>
              </w:numPr>
              <w:spacing w:after="0" w:line="240" w:lineRule="auto"/>
              <w:ind w:left="175" w:hanging="141"/>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Споразум о стабилности и придруживању</w:t>
            </w:r>
          </w:p>
        </w:tc>
      </w:tr>
      <w:tr w:rsidR="0050276B">
        <w:trPr>
          <w:trHeight w:val="397"/>
        </w:trPr>
        <w:tc>
          <w:tcPr>
            <w:tcW w:w="1241"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НСП</w:t>
            </w:r>
          </w:p>
        </w:tc>
        <w:tc>
          <w:tcPr>
            <w:tcW w:w="7646" w:type="dxa"/>
            <w:vAlign w:val="center"/>
          </w:tcPr>
          <w:p w:rsidR="0050276B" w:rsidRDefault="00BD06FA">
            <w:pPr>
              <w:widowControl w:val="0"/>
              <w:numPr>
                <w:ilvl w:val="0"/>
                <w:numId w:val="1"/>
              </w:numPr>
              <w:spacing w:after="0" w:line="240" w:lineRule="auto"/>
              <w:ind w:left="175" w:hanging="141"/>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Новчано-социјална примања</w:t>
            </w:r>
          </w:p>
        </w:tc>
      </w:tr>
      <w:tr w:rsidR="0050276B">
        <w:trPr>
          <w:trHeight w:val="397"/>
        </w:trPr>
        <w:tc>
          <w:tcPr>
            <w:tcW w:w="1241" w:type="dxa"/>
            <w:vAlign w:val="center"/>
          </w:tcPr>
          <w:p w:rsidR="0050276B" w:rsidRDefault="00BD06FA">
            <w:p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НРМ</w:t>
            </w:r>
          </w:p>
        </w:tc>
        <w:tc>
          <w:tcPr>
            <w:tcW w:w="7646" w:type="dxa"/>
            <w:vAlign w:val="center"/>
          </w:tcPr>
          <w:p w:rsidR="0050276B" w:rsidRDefault="00BD06FA">
            <w:pPr>
              <w:widowControl w:val="0"/>
              <w:numPr>
                <w:ilvl w:val="0"/>
                <w:numId w:val="1"/>
              </w:numPr>
              <w:spacing w:after="0" w:line="240" w:lineRule="auto"/>
              <w:ind w:left="175" w:hanging="141"/>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Нова радна места</w:t>
            </w:r>
          </w:p>
        </w:tc>
      </w:tr>
      <w:tr w:rsidR="0050276B">
        <w:trPr>
          <w:trHeight w:val="397"/>
        </w:trPr>
        <w:tc>
          <w:tcPr>
            <w:tcW w:w="1241" w:type="dxa"/>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АПЗ</w:t>
            </w:r>
          </w:p>
        </w:tc>
        <w:tc>
          <w:tcPr>
            <w:tcW w:w="7646" w:type="dxa"/>
            <w:vAlign w:val="center"/>
          </w:tcPr>
          <w:p w:rsidR="0050276B" w:rsidRDefault="00BD06FA">
            <w:pPr>
              <w:widowControl w:val="0"/>
              <w:numPr>
                <w:ilvl w:val="0"/>
                <w:numId w:val="2"/>
              </w:numPr>
              <w:spacing w:after="0" w:line="240" w:lineRule="auto"/>
              <w:ind w:left="176" w:hanging="142"/>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Активна политика запошљавања</w:t>
            </w:r>
          </w:p>
        </w:tc>
      </w:tr>
      <w:tr w:rsidR="0050276B">
        <w:trPr>
          <w:trHeight w:val="397"/>
        </w:trPr>
        <w:tc>
          <w:tcPr>
            <w:tcW w:w="1241" w:type="dxa"/>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ОСИ</w:t>
            </w:r>
          </w:p>
        </w:tc>
        <w:tc>
          <w:tcPr>
            <w:tcW w:w="7646" w:type="dxa"/>
            <w:vAlign w:val="center"/>
          </w:tcPr>
          <w:p w:rsidR="0050276B" w:rsidRDefault="00BD06FA">
            <w:pPr>
              <w:widowControl w:val="0"/>
              <w:numPr>
                <w:ilvl w:val="0"/>
                <w:numId w:val="2"/>
              </w:numPr>
              <w:spacing w:after="0" w:line="240" w:lineRule="auto"/>
              <w:ind w:left="176" w:hanging="142"/>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Особе с инвалидитетом</w:t>
            </w:r>
          </w:p>
        </w:tc>
      </w:tr>
    </w:tbl>
    <w:p w:rsidR="0050276B" w:rsidRDefault="0050276B">
      <w:pPr>
        <w:spacing w:after="120" w:line="240" w:lineRule="auto"/>
        <w:jc w:val="both"/>
        <w:textAlignment w:val="baseline"/>
        <w:rPr>
          <w:rFonts w:ascii="Times New Roman" w:eastAsia="Times New Roman" w:hAnsi="Times New Roman" w:cs="Times New Roman"/>
          <w:bCs/>
          <w:color w:val="000000"/>
          <w:sz w:val="24"/>
          <w:szCs w:val="24"/>
          <w:lang w:eastAsia="en-US"/>
          <w14:ligatures w14:val="none"/>
        </w:rPr>
      </w:pPr>
    </w:p>
    <w:p w:rsidR="0050276B" w:rsidRDefault="00BD06FA">
      <w:pPr>
        <w:spacing w:after="0" w:line="240" w:lineRule="auto"/>
        <w:jc w:val="both"/>
        <w:textAlignment w:val="baseline"/>
        <w:rPr>
          <w:rFonts w:ascii="Calibri" w:eastAsia="Times New Roman" w:hAnsi="Calibri" w:cs="Arial"/>
          <w:bCs/>
          <w:color w:val="000000"/>
          <w:lang w:eastAsia="en-US"/>
          <w14:ligatures w14:val="none"/>
        </w:rPr>
      </w:pPr>
      <w:r>
        <w:br w:type="page"/>
      </w:r>
    </w:p>
    <w:p w:rsidR="0050276B" w:rsidRDefault="00BD06FA">
      <w:pPr>
        <w:tabs>
          <w:tab w:val="left" w:pos="1134"/>
        </w:tabs>
        <w:spacing w:after="0" w:line="240" w:lineRule="auto"/>
        <w:ind w:left="567" w:hanging="567"/>
        <w:jc w:val="both"/>
        <w:textAlignment w:val="baseline"/>
        <w:rPr>
          <w:rFonts w:ascii="Times New Roman" w:eastAsia="Times New Roman" w:hAnsi="Times New Roman" w:cs="Times New Roman"/>
          <w:b/>
          <w:bCs/>
          <w:color w:val="000000"/>
          <w:sz w:val="24"/>
          <w:szCs w:val="24"/>
          <w:lang w:eastAsia="en-US"/>
          <w14:ligatures w14:val="none"/>
        </w:rPr>
      </w:pPr>
      <w:r>
        <w:rPr>
          <w:rFonts w:ascii="Times New Roman" w:eastAsia="Times New Roman" w:hAnsi="Times New Roman" w:cs="Times New Roman"/>
          <w:b/>
          <w:bCs/>
          <w:color w:val="000000"/>
          <w:sz w:val="24"/>
          <w:szCs w:val="24"/>
          <w:lang w:eastAsia="en-US"/>
          <w14:ligatures w14:val="none"/>
        </w:rPr>
        <w:lastRenderedPageBreak/>
        <w:t>I</w:t>
      </w:r>
      <w:r>
        <w:rPr>
          <w:rFonts w:ascii="Times New Roman" w:eastAsia="Times New Roman" w:hAnsi="Times New Roman" w:cs="Times New Roman"/>
          <w:b/>
          <w:bCs/>
          <w:color w:val="000000"/>
          <w:sz w:val="24"/>
          <w:szCs w:val="24"/>
          <w:lang w:eastAsia="en-US"/>
          <w14:ligatures w14:val="none"/>
        </w:rPr>
        <w:tab/>
        <w:t>УВОДНО РАЗМАТРАЊЕ</w:t>
      </w:r>
    </w:p>
    <w:p w:rsidR="0050276B" w:rsidRDefault="0050276B">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color w:val="000000"/>
          <w:sz w:val="24"/>
          <w:szCs w:val="24"/>
          <w:lang w:eastAsia="en-US"/>
          <w14:ligatures w14:val="none"/>
        </w:rPr>
        <w:t xml:space="preserve">Акциони план запошљавања, представља </w:t>
      </w:r>
      <w:r>
        <w:rPr>
          <w:rFonts w:ascii="Times New Roman" w:eastAsia="SimSun" w:hAnsi="Times New Roman" w:cs="Times New Roman"/>
          <w:color w:val="000000"/>
          <w:sz w:val="24"/>
          <w:szCs w:val="24"/>
          <w:lang w:eastAsia="en-US"/>
          <w14:ligatures w14:val="none"/>
        </w:rPr>
        <w:t>основни инструмент спровођења активне политике запошљавања.</w:t>
      </w:r>
      <w:proofErr w:type="gramEnd"/>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b/>
          <w:color w:val="000000"/>
          <w:sz w:val="24"/>
          <w:szCs w:val="24"/>
          <w:lang w:eastAsia="en-US"/>
          <w14:ligatures w14:val="none"/>
        </w:rPr>
        <w:t xml:space="preserve">Локалним акционим планом запошљавања </w:t>
      </w:r>
      <w:r>
        <w:rPr>
          <w:rFonts w:ascii="Times New Roman" w:eastAsia="SimSun" w:hAnsi="Times New Roman" w:cs="Times New Roman"/>
          <w:color w:val="000000"/>
          <w:sz w:val="24"/>
          <w:szCs w:val="24"/>
          <w:lang w:eastAsia="en-US"/>
          <w14:ligatures w14:val="none"/>
        </w:rPr>
        <w:t>(</w:t>
      </w:r>
      <w:r>
        <w:rPr>
          <w:rFonts w:ascii="Times New Roman" w:eastAsia="SimSun" w:hAnsi="Times New Roman" w:cs="Times New Roman"/>
          <w:b/>
          <w:color w:val="000000"/>
          <w:sz w:val="24"/>
          <w:szCs w:val="24"/>
          <w:lang w:eastAsia="en-US"/>
          <w14:ligatures w14:val="none"/>
        </w:rPr>
        <w:t>ЛАПЗ</w:t>
      </w:r>
      <w:r>
        <w:rPr>
          <w:rFonts w:ascii="Times New Roman" w:eastAsia="SimSun" w:hAnsi="Times New Roman" w:cs="Times New Roman"/>
          <w:color w:val="000000"/>
          <w:sz w:val="24"/>
          <w:szCs w:val="24"/>
          <w:lang w:eastAsia="en-US"/>
          <w14:ligatures w14:val="none"/>
        </w:rPr>
        <w:t>) дефинишу се циљеви и приоритети политике запошљавања и утврђују програми и мере које ће се реализовати у локалној заједници.</w:t>
      </w:r>
      <w:proofErr w:type="gramEnd"/>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b/>
          <w:color w:val="000000"/>
          <w:sz w:val="24"/>
          <w:szCs w:val="24"/>
          <w:lang w:eastAsia="en-US"/>
          <w14:ligatures w14:val="none"/>
        </w:rPr>
        <w:t>Основни циљ</w:t>
      </w:r>
      <w:r>
        <w:rPr>
          <w:rFonts w:ascii="Times New Roman" w:eastAsia="SimSun" w:hAnsi="Times New Roman" w:cs="Times New Roman"/>
          <w:color w:val="000000"/>
          <w:sz w:val="24"/>
          <w:szCs w:val="24"/>
          <w:lang w:eastAsia="en-US"/>
          <w14:ligatures w14:val="none"/>
        </w:rPr>
        <w:t xml:space="preserve"> акционог плана је одрживо повећање запослености и смањење незапослености.</w:t>
      </w:r>
      <w:proofErr w:type="gramEnd"/>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b/>
          <w:color w:val="000000"/>
          <w:sz w:val="24"/>
          <w:szCs w:val="24"/>
          <w:lang w:eastAsia="en-US" w:bidi="en-US"/>
          <w14:ligatures w14:val="none"/>
        </w:rPr>
        <w:t>Правни основ</w:t>
      </w:r>
      <w:r>
        <w:rPr>
          <w:rFonts w:ascii="Times New Roman" w:eastAsia="SimSun" w:hAnsi="Times New Roman" w:cs="Times New Roman"/>
          <w:color w:val="000000"/>
          <w:sz w:val="24"/>
          <w:szCs w:val="24"/>
          <w:lang w:eastAsia="en-US" w:bidi="en-US"/>
          <w14:ligatures w14:val="none"/>
        </w:rPr>
        <w:t xml:space="preserve"> за утврђивање ЛАПЗ-а представља члан 41 став 1.</w:t>
      </w:r>
      <w:proofErr w:type="gramEnd"/>
      <w:r>
        <w:rPr>
          <w:rFonts w:ascii="Times New Roman" w:eastAsia="SimSun" w:hAnsi="Times New Roman" w:cs="Times New Roman"/>
          <w:color w:val="000000"/>
          <w:sz w:val="24"/>
          <w:szCs w:val="24"/>
          <w:lang w:eastAsia="en-US" w:bidi="en-US"/>
          <w14:ligatures w14:val="none"/>
        </w:rPr>
        <w:t xml:space="preserve"> </w:t>
      </w:r>
      <w:proofErr w:type="gramStart"/>
      <w:r>
        <w:rPr>
          <w:rFonts w:ascii="Times New Roman" w:eastAsia="SimSun" w:hAnsi="Times New Roman" w:cs="Times New Roman"/>
          <w:color w:val="000000"/>
          <w:sz w:val="24"/>
          <w:szCs w:val="24"/>
          <w:lang w:eastAsia="en-US" w:bidi="en-US"/>
          <w14:ligatures w14:val="none"/>
        </w:rPr>
        <w:t>Закона о запошљавању и осигурању за случај незапослености („Сл. гласник РС”, бр. 36/2009, 88/2010, 38/2015, 113/2017, 113/2017 – др. закон и 49/2021)</w:t>
      </w:r>
      <w:r>
        <w:rPr>
          <w:rFonts w:ascii="Times New Roman" w:eastAsia="SimSun" w:hAnsi="Times New Roman" w:cs="Times New Roman"/>
          <w:color w:val="000000"/>
          <w:sz w:val="24"/>
          <w:szCs w:val="24"/>
          <w:lang w:eastAsia="en-US"/>
          <w14:ligatures w14:val="none"/>
        </w:rPr>
        <w:t xml:space="preserve"> којим је </w:t>
      </w:r>
      <w:r>
        <w:rPr>
          <w:rFonts w:ascii="Times New Roman" w:eastAsia="SimSun" w:hAnsi="Times New Roman" w:cs="Times New Roman"/>
          <w:color w:val="000000"/>
          <w:sz w:val="24"/>
          <w:szCs w:val="24"/>
          <w:lang w:eastAsia="en-US" w:bidi="en-US"/>
          <w14:ligatures w14:val="none"/>
        </w:rPr>
        <w:t>утврђено да надлежни орган локалне самоуправе по</w:t>
      </w:r>
      <w:r>
        <w:rPr>
          <w:rFonts w:ascii="Times New Roman" w:eastAsia="SimSun" w:hAnsi="Times New Roman" w:cs="Times New Roman"/>
          <w:color w:val="000000"/>
          <w:sz w:val="24"/>
          <w:szCs w:val="24"/>
          <w:lang w:eastAsia="en-US" w:bidi="en-US"/>
          <w14:ligatures w14:val="none"/>
        </w:rPr>
        <w:t xml:space="preserve"> прибављеном мишљењу Локалног савета за запошљавање може усвојити локални акциони план запошљавања (ЛАПЗ).</w:t>
      </w:r>
      <w:proofErr w:type="gramEnd"/>
      <w:r>
        <w:rPr>
          <w:rFonts w:ascii="Times New Roman" w:eastAsia="SimSun" w:hAnsi="Times New Roman" w:cs="Times New Roman"/>
          <w:color w:val="000000"/>
          <w:sz w:val="24"/>
          <w:szCs w:val="24"/>
          <w:shd w:val="clear" w:color="auto" w:fill="FFFFFF"/>
          <w:lang w:eastAsia="en-US" w:bidi="en-US"/>
          <w14:ligatures w14:val="none"/>
        </w:rPr>
        <w:t xml:space="preserve"> ЛАПЗ мора бити у складу са Акционим планом РС за период од 2024 до 2026.године за спровођење Стратегије запошљавања у Републици Србији за период о 20</w:t>
      </w:r>
      <w:r>
        <w:rPr>
          <w:rFonts w:ascii="Times New Roman" w:eastAsia="SimSun" w:hAnsi="Times New Roman" w:cs="Times New Roman"/>
          <w:color w:val="000000"/>
          <w:sz w:val="24"/>
          <w:szCs w:val="24"/>
          <w:shd w:val="clear" w:color="auto" w:fill="FFFFFF"/>
          <w:lang w:eastAsia="en-US" w:bidi="en-US"/>
          <w14:ligatures w14:val="none"/>
        </w:rPr>
        <w:t>21 до 2026.године  (“Сл. Гласник РС” бр.22/2024)</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b/>
          <w:color w:val="000000"/>
          <w:sz w:val="24"/>
          <w:szCs w:val="24"/>
          <w:lang w:eastAsia="en-US"/>
          <w14:ligatures w14:val="none"/>
        </w:rPr>
        <w:t>ЛАПЗ</w:t>
      </w:r>
      <w:r>
        <w:rPr>
          <w:rFonts w:ascii="Times New Roman" w:eastAsia="SimSun" w:hAnsi="Times New Roman" w:cs="Times New Roman"/>
          <w:color w:val="000000"/>
          <w:sz w:val="24"/>
          <w:szCs w:val="24"/>
          <w:lang w:eastAsia="en-US"/>
          <w14:ligatures w14:val="none"/>
        </w:rPr>
        <w:t xml:space="preserve"> је у складу са правцем и циљевима Стратегије запошљавања у Републици Србији за период од 2021.</w:t>
      </w:r>
      <w:proofErr w:type="gramEnd"/>
      <w:r>
        <w:rPr>
          <w:rFonts w:ascii="Times New Roman" w:eastAsia="SimSun" w:hAnsi="Times New Roman" w:cs="Times New Roman"/>
          <w:color w:val="000000"/>
          <w:sz w:val="24"/>
          <w:szCs w:val="24"/>
          <w:lang w:eastAsia="en-US"/>
          <w14:ligatures w14:val="none"/>
        </w:rPr>
        <w:t xml:space="preserve"> </w:t>
      </w:r>
      <w:proofErr w:type="gramStart"/>
      <w:r>
        <w:rPr>
          <w:rFonts w:ascii="Times New Roman" w:eastAsia="SimSun" w:hAnsi="Times New Roman" w:cs="Times New Roman"/>
          <w:color w:val="000000"/>
          <w:sz w:val="24"/>
          <w:szCs w:val="24"/>
          <w:lang w:eastAsia="en-US"/>
          <w14:ligatures w14:val="none"/>
        </w:rPr>
        <w:t>до</w:t>
      </w:r>
      <w:proofErr w:type="gramEnd"/>
      <w:r>
        <w:rPr>
          <w:rFonts w:ascii="Times New Roman" w:eastAsia="SimSun" w:hAnsi="Times New Roman" w:cs="Times New Roman"/>
          <w:color w:val="000000"/>
          <w:sz w:val="24"/>
          <w:szCs w:val="24"/>
          <w:lang w:eastAsia="en-US"/>
          <w14:ligatures w14:val="none"/>
        </w:rPr>
        <w:t xml:space="preserve"> 2026. </w:t>
      </w:r>
      <w:proofErr w:type="gramStart"/>
      <w:r>
        <w:rPr>
          <w:rFonts w:ascii="Times New Roman" w:eastAsia="SimSun" w:hAnsi="Times New Roman" w:cs="Times New Roman"/>
          <w:color w:val="000000"/>
          <w:sz w:val="24"/>
          <w:szCs w:val="24"/>
          <w:lang w:eastAsia="en-US"/>
          <w14:ligatures w14:val="none"/>
        </w:rPr>
        <w:t>године</w:t>
      </w:r>
      <w:proofErr w:type="gramEnd"/>
      <w:r>
        <w:rPr>
          <w:rStyle w:val="FootnoteReference1"/>
          <w:rFonts w:ascii="Times New Roman" w:eastAsia="SimSun" w:hAnsi="Times New Roman" w:cs="Times New Roman"/>
          <w:color w:val="000000"/>
          <w:sz w:val="24"/>
          <w:szCs w:val="24"/>
          <w:lang w:eastAsia="en-US"/>
          <w14:ligatures w14:val="none"/>
        </w:rPr>
        <w:footnoteReference w:id="1"/>
      </w:r>
      <w:r>
        <w:rPr>
          <w:rFonts w:ascii="Times New Roman" w:eastAsia="SimSun" w:hAnsi="Times New Roman" w:cs="Times New Roman"/>
          <w:color w:val="000000"/>
          <w:sz w:val="24"/>
          <w:szCs w:val="24"/>
          <w:shd w:val="clear" w:color="auto" w:fill="FFFFFF"/>
          <w:lang w:eastAsia="en-US"/>
          <w14:ligatures w14:val="none"/>
        </w:rPr>
        <w:t>, као и циљевима, приоритетима и плановима активности усвојених националних, покрајинских с</w:t>
      </w:r>
      <w:r>
        <w:rPr>
          <w:rFonts w:ascii="Times New Roman" w:eastAsia="SimSun" w:hAnsi="Times New Roman" w:cs="Times New Roman"/>
          <w:color w:val="000000"/>
          <w:sz w:val="24"/>
          <w:szCs w:val="24"/>
          <w:shd w:val="clear" w:color="auto" w:fill="FFFFFF"/>
          <w:lang w:eastAsia="en-US"/>
          <w14:ligatures w14:val="none"/>
        </w:rPr>
        <w:t xml:space="preserve">тратегија , развојних докумената и </w:t>
      </w:r>
      <w:r>
        <w:rPr>
          <w:rFonts w:ascii="Times New Roman" w:eastAsia="SimSun" w:hAnsi="Times New Roman" w:cs="Times New Roman"/>
          <w:color w:val="000000"/>
          <w:sz w:val="24"/>
          <w:szCs w:val="24"/>
          <w:shd w:val="clear" w:color="auto" w:fill="FFFFFF"/>
          <w:lang w:eastAsia="en-US" w:bidi="en-US"/>
          <w14:ligatures w14:val="none"/>
        </w:rPr>
        <w:t xml:space="preserve"> у складу са Акционим планом РС за период од 2024 до 2026. Године за спровођење Стратегије запошљавања у Републици Србији за период од 2021 до </w:t>
      </w:r>
      <w:proofErr w:type="gramStart"/>
      <w:r>
        <w:rPr>
          <w:rFonts w:ascii="Times New Roman" w:eastAsia="SimSun" w:hAnsi="Times New Roman" w:cs="Times New Roman"/>
          <w:color w:val="000000"/>
          <w:sz w:val="24"/>
          <w:szCs w:val="24"/>
          <w:shd w:val="clear" w:color="auto" w:fill="FFFFFF"/>
          <w:lang w:eastAsia="en-US" w:bidi="en-US"/>
          <w14:ligatures w14:val="none"/>
        </w:rPr>
        <w:t>2026.године  (</w:t>
      </w:r>
      <w:proofErr w:type="gramEnd"/>
      <w:r>
        <w:rPr>
          <w:rFonts w:ascii="Times New Roman" w:eastAsia="SimSun" w:hAnsi="Times New Roman" w:cs="Times New Roman"/>
          <w:color w:val="000000"/>
          <w:sz w:val="24"/>
          <w:szCs w:val="24"/>
          <w:shd w:val="clear" w:color="auto" w:fill="FFFFFF"/>
          <w:lang w:eastAsia="en-US" w:bidi="en-US"/>
          <w14:ligatures w14:val="none"/>
        </w:rPr>
        <w:t>“Сл. Гласник РС” бр.22/2024)</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b/>
          <w:color w:val="000000"/>
          <w:sz w:val="24"/>
          <w:szCs w:val="24"/>
          <w:shd w:val="clear" w:color="auto" w:fill="FFFFFF"/>
          <w:lang w:eastAsia="en-US"/>
          <w14:ligatures w14:val="none"/>
        </w:rPr>
        <w:t>ЛАПЗ</w:t>
      </w:r>
      <w:r>
        <w:rPr>
          <w:rFonts w:ascii="Times New Roman" w:eastAsia="SimSun" w:hAnsi="Times New Roman" w:cs="Times New Roman"/>
          <w:color w:val="000000"/>
          <w:sz w:val="24"/>
          <w:szCs w:val="24"/>
          <w:shd w:val="clear" w:color="auto" w:fill="FFFFFF"/>
          <w:lang w:eastAsia="en-US"/>
          <w14:ligatures w14:val="none"/>
        </w:rPr>
        <w:t xml:space="preserve"> се руководи приоритетима и смерницама за одржив и инклузивни привредни раст како би створио могућност за висок ниво запослености, продуктивности, социјалне и територијалне кохезије.</w:t>
      </w:r>
      <w:proofErr w:type="gramEnd"/>
    </w:p>
    <w:p w:rsidR="0050276B" w:rsidRDefault="00BD06FA">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
          <w:bCs/>
          <w:color w:val="000000"/>
          <w:sz w:val="24"/>
          <w:szCs w:val="24"/>
          <w:u w:val="single"/>
          <w:lang w:eastAsia="en-US"/>
          <w14:ligatures w14:val="none"/>
        </w:rPr>
        <w:t xml:space="preserve">ЛАПЗ </w:t>
      </w:r>
      <w:r>
        <w:rPr>
          <w:rFonts w:ascii="Times New Roman" w:eastAsia="SimSun" w:hAnsi="Times New Roman" w:cs="Times New Roman"/>
          <w:bCs/>
          <w:color w:val="000000"/>
          <w:sz w:val="24"/>
          <w:szCs w:val="24"/>
          <w:u w:val="single"/>
          <w:lang w:eastAsia="en-US"/>
          <w14:ligatures w14:val="none"/>
        </w:rPr>
        <w:t>садржи:</w:t>
      </w:r>
    </w:p>
    <w:p w:rsidR="0050276B" w:rsidRDefault="00BD06FA">
      <w:pPr>
        <w:widowControl w:val="0"/>
        <w:numPr>
          <w:ilvl w:val="0"/>
          <w:numId w:val="3"/>
        </w:numPr>
        <w:spacing w:after="0" w:line="240" w:lineRule="auto"/>
        <w:ind w:left="714" w:hanging="357"/>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Макроекономски оквир за стварање и примену политике запошљав</w:t>
      </w:r>
      <w:r>
        <w:rPr>
          <w:rFonts w:ascii="Times New Roman" w:eastAsia="SimSun" w:hAnsi="Times New Roman" w:cs="Times New Roman"/>
          <w:bCs/>
          <w:color w:val="000000"/>
          <w:sz w:val="24"/>
          <w:szCs w:val="24"/>
          <w:lang w:eastAsia="en-US"/>
          <w14:ligatures w14:val="none"/>
        </w:rPr>
        <w:t>ања,</w:t>
      </w:r>
    </w:p>
    <w:p w:rsidR="0050276B" w:rsidRDefault="00BD06FA">
      <w:pPr>
        <w:widowControl w:val="0"/>
        <w:numPr>
          <w:ilvl w:val="0"/>
          <w:numId w:val="3"/>
        </w:numPr>
        <w:spacing w:after="0" w:line="240" w:lineRule="auto"/>
        <w:ind w:left="714" w:hanging="357"/>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Стање и токове на тржишту рада,</w:t>
      </w:r>
    </w:p>
    <w:p w:rsidR="0050276B" w:rsidRDefault="00BD06FA">
      <w:pPr>
        <w:widowControl w:val="0"/>
        <w:numPr>
          <w:ilvl w:val="0"/>
          <w:numId w:val="3"/>
        </w:numPr>
        <w:spacing w:after="0" w:line="240" w:lineRule="auto"/>
        <w:ind w:left="714" w:hanging="357"/>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Циљеве и приоритете политике запошљавања,</w:t>
      </w:r>
    </w:p>
    <w:p w:rsidR="0050276B" w:rsidRDefault="00BD06FA">
      <w:pPr>
        <w:widowControl w:val="0"/>
        <w:numPr>
          <w:ilvl w:val="0"/>
          <w:numId w:val="3"/>
        </w:numPr>
        <w:spacing w:after="0" w:line="240" w:lineRule="auto"/>
        <w:ind w:left="714" w:hanging="357"/>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Програме и мере активне политике запошљавања,</w:t>
      </w:r>
    </w:p>
    <w:p w:rsidR="0050276B" w:rsidRDefault="00BD06FA">
      <w:pPr>
        <w:widowControl w:val="0"/>
        <w:numPr>
          <w:ilvl w:val="0"/>
          <w:numId w:val="3"/>
        </w:numPr>
        <w:spacing w:after="0" w:line="240" w:lineRule="auto"/>
        <w:ind w:left="714" w:hanging="357"/>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Финансијски оквир и изворе финансирања</w:t>
      </w:r>
      <w:r>
        <w:rPr>
          <w:rFonts w:ascii="Times New Roman" w:eastAsia="SimSun" w:hAnsi="Times New Roman" w:cs="Times New Roman"/>
          <w:color w:val="000000"/>
          <w:sz w:val="24"/>
          <w:szCs w:val="24"/>
          <w:lang w:eastAsia="en-US"/>
          <w14:ligatures w14:val="none"/>
        </w:rPr>
        <w:t xml:space="preserve"> </w:t>
      </w:r>
      <w:r>
        <w:rPr>
          <w:rFonts w:ascii="Times New Roman" w:eastAsia="SimSun" w:hAnsi="Times New Roman" w:cs="Times New Roman"/>
          <w:bCs/>
          <w:color w:val="000000"/>
          <w:sz w:val="24"/>
          <w:szCs w:val="24"/>
          <w:lang w:eastAsia="en-US"/>
          <w14:ligatures w14:val="none"/>
        </w:rPr>
        <w:t>политике запошљавања,</w:t>
      </w:r>
    </w:p>
    <w:p w:rsidR="0050276B" w:rsidRDefault="00BD06FA">
      <w:pPr>
        <w:widowControl w:val="0"/>
        <w:numPr>
          <w:ilvl w:val="0"/>
          <w:numId w:val="3"/>
        </w:numPr>
        <w:spacing w:after="0" w:line="240" w:lineRule="auto"/>
        <w:ind w:left="714" w:hanging="357"/>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Носиоце послова реализације ЛАПЗ-а,</w:t>
      </w:r>
    </w:p>
    <w:p w:rsidR="0050276B" w:rsidRDefault="00BD06FA">
      <w:pPr>
        <w:widowControl w:val="0"/>
        <w:numPr>
          <w:ilvl w:val="0"/>
          <w:numId w:val="3"/>
        </w:numPr>
        <w:spacing w:after="0" w:line="240" w:lineRule="auto"/>
        <w:ind w:left="714" w:hanging="357"/>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 xml:space="preserve">Индикаторе успешности реализације </w:t>
      </w:r>
      <w:r>
        <w:rPr>
          <w:rFonts w:ascii="Times New Roman" w:eastAsia="SimSun" w:hAnsi="Times New Roman" w:cs="Times New Roman"/>
          <w:bCs/>
          <w:color w:val="000000"/>
          <w:sz w:val="24"/>
          <w:szCs w:val="24"/>
          <w:lang w:eastAsia="en-US"/>
          <w14:ligatures w14:val="none"/>
        </w:rPr>
        <w:t>програма и мера,</w:t>
      </w:r>
    </w:p>
    <w:p w:rsidR="0050276B" w:rsidRDefault="00BD06FA">
      <w:pPr>
        <w:widowControl w:val="0"/>
        <w:numPr>
          <w:ilvl w:val="0"/>
          <w:numId w:val="3"/>
        </w:numPr>
        <w:spacing w:after="120" w:line="240" w:lineRule="auto"/>
        <w:ind w:left="714" w:hanging="357"/>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Начин доношења и учеснике у изради.</w:t>
      </w:r>
    </w:p>
    <w:p w:rsidR="0050276B" w:rsidRDefault="00BD06FA">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u w:val="single"/>
          <w:lang w:eastAsia="en-US"/>
          <w14:ligatures w14:val="none"/>
        </w:rPr>
        <w:t>Правни и институционални оквир</w:t>
      </w:r>
      <w:r>
        <w:rPr>
          <w:rFonts w:ascii="Times New Roman" w:eastAsia="SimSun" w:hAnsi="Times New Roman" w:cs="Times New Roman"/>
          <w:bCs/>
          <w:color w:val="000000"/>
          <w:sz w:val="24"/>
          <w:szCs w:val="24"/>
          <w:lang w:eastAsia="en-US"/>
          <w14:ligatures w14:val="none"/>
        </w:rPr>
        <w:t xml:space="preserve"> политике запошљавања представљају:</w:t>
      </w:r>
    </w:p>
    <w:p w:rsidR="0050276B" w:rsidRDefault="00BD06FA">
      <w:pPr>
        <w:widowControl w:val="0"/>
        <w:numPr>
          <w:ilvl w:val="0"/>
          <w:numId w:val="4"/>
        </w:numPr>
        <w:spacing w:after="0" w:line="240" w:lineRule="auto"/>
        <w:ind w:left="714" w:hanging="357"/>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Закон о запошљавању и осигурању за случај незапослености</w:t>
      </w:r>
      <w:r>
        <w:rPr>
          <w:rStyle w:val="FootnoteReference1"/>
          <w:rFonts w:ascii="Times New Roman" w:eastAsia="SimSun" w:hAnsi="Times New Roman" w:cs="Times New Roman"/>
          <w:bCs/>
          <w:color w:val="000000"/>
          <w:sz w:val="24"/>
          <w:szCs w:val="24"/>
          <w:lang w:eastAsia="en-US"/>
          <w14:ligatures w14:val="none"/>
        </w:rPr>
        <w:footnoteReference w:id="2"/>
      </w:r>
      <w:r>
        <w:rPr>
          <w:rFonts w:ascii="Times New Roman" w:eastAsia="SimSun" w:hAnsi="Times New Roman" w:cs="Times New Roman"/>
          <w:bCs/>
          <w:color w:val="000000"/>
          <w:sz w:val="24"/>
          <w:szCs w:val="24"/>
          <w:lang w:eastAsia="en-US"/>
          <w14:ligatures w14:val="none"/>
        </w:rPr>
        <w:t>,</w:t>
      </w:r>
    </w:p>
    <w:p w:rsidR="0050276B" w:rsidRDefault="00BD06FA">
      <w:pPr>
        <w:widowControl w:val="0"/>
        <w:numPr>
          <w:ilvl w:val="0"/>
          <w:numId w:val="4"/>
        </w:numPr>
        <w:spacing w:after="0" w:line="240" w:lineRule="auto"/>
        <w:ind w:left="714" w:hanging="357"/>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Закон о професионалној рехабилитацији и запошљавању особа са инвалидитетом</w:t>
      </w:r>
      <w:r>
        <w:rPr>
          <w:rStyle w:val="FootnoteReference1"/>
          <w:rFonts w:ascii="Times New Roman" w:eastAsia="SimSun" w:hAnsi="Times New Roman" w:cs="Times New Roman"/>
          <w:bCs/>
          <w:color w:val="000000"/>
          <w:sz w:val="24"/>
          <w:szCs w:val="24"/>
          <w:lang w:eastAsia="en-US"/>
          <w14:ligatures w14:val="none"/>
        </w:rPr>
        <w:footnoteReference w:id="3"/>
      </w:r>
      <w:r>
        <w:rPr>
          <w:rFonts w:ascii="Times New Roman" w:eastAsia="SimSun" w:hAnsi="Times New Roman" w:cs="Times New Roman"/>
          <w:bCs/>
          <w:color w:val="000000"/>
          <w:sz w:val="24"/>
          <w:szCs w:val="24"/>
          <w:lang w:eastAsia="en-US"/>
          <w14:ligatures w14:val="none"/>
        </w:rPr>
        <w:t>,</w:t>
      </w:r>
    </w:p>
    <w:p w:rsidR="0050276B" w:rsidRDefault="00BD06FA">
      <w:pPr>
        <w:widowControl w:val="0"/>
        <w:numPr>
          <w:ilvl w:val="0"/>
          <w:numId w:val="4"/>
        </w:numPr>
        <w:spacing w:after="0" w:line="240" w:lineRule="auto"/>
        <w:ind w:left="714" w:hanging="357"/>
        <w:jc w:val="both"/>
        <w:textAlignment w:val="baseline"/>
        <w:rPr>
          <w:rFonts w:ascii="Times New Roman" w:eastAsia="SimSun" w:hAnsi="Times New Roman" w:cs="Tahoma"/>
          <w:color w:val="000000"/>
          <w:sz w:val="24"/>
          <w:lang w:eastAsia="en-US"/>
          <w14:ligatures w14:val="none"/>
        </w:rPr>
      </w:pPr>
      <w:r>
        <w:rPr>
          <w:rFonts w:eastAsia="SimSun" w:cs="Arial"/>
          <w:bCs/>
          <w:color w:val="000000"/>
          <w:sz w:val="24"/>
          <w:lang w:eastAsia="en-US"/>
          <w14:ligatures w14:val="none"/>
        </w:rPr>
        <w:t>Н</w:t>
      </w:r>
      <w:r>
        <w:rPr>
          <w:rFonts w:eastAsia="SimSun" w:cs="Arial"/>
          <w:bCs/>
          <w:color w:val="000000"/>
          <w:sz w:val="24"/>
          <w:lang w:eastAsia="en-US"/>
          <w14:ligatures w14:val="none"/>
        </w:rPr>
        <w:t>ационалана стратегија запошљавања за период 2021-2026. године</w:t>
      </w:r>
      <w:r>
        <w:rPr>
          <w:rStyle w:val="FootnoteReference1"/>
          <w:rFonts w:eastAsia="SimSun" w:cs="Arial"/>
          <w:bCs/>
          <w:color w:val="000000"/>
          <w:sz w:val="24"/>
          <w:lang w:eastAsia="en-US"/>
          <w14:ligatures w14:val="none"/>
        </w:rPr>
        <w:footnoteReference w:id="4"/>
      </w:r>
      <w:r>
        <w:rPr>
          <w:rFonts w:eastAsia="SimSun" w:cs="Arial"/>
          <w:bCs/>
          <w:color w:val="000000"/>
          <w:sz w:val="24"/>
          <w:lang w:eastAsia="en-US"/>
          <w14:ligatures w14:val="none"/>
        </w:rPr>
        <w:t xml:space="preserve"> и</w:t>
      </w:r>
    </w:p>
    <w:p w:rsidR="0050276B" w:rsidRDefault="00BD06FA">
      <w:pPr>
        <w:widowControl w:val="0"/>
        <w:numPr>
          <w:ilvl w:val="0"/>
          <w:numId w:val="4"/>
        </w:numPr>
        <w:spacing w:after="120" w:line="240" w:lineRule="auto"/>
        <w:ind w:left="714" w:hanging="357"/>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lastRenderedPageBreak/>
        <w:t>Закључак о утврђивању Националног акционог плана запошљавања.</w:t>
      </w:r>
    </w:p>
    <w:p w:rsidR="0050276B" w:rsidRDefault="00BD06FA">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Законoм о запошљавању и осигурању за случај незапослености</w:t>
      </w:r>
      <w:r>
        <w:rPr>
          <w:rFonts w:ascii="Times New Roman" w:eastAsia="SimSun" w:hAnsi="Times New Roman" w:cs="Times New Roman"/>
          <w:color w:val="000000"/>
          <w:sz w:val="24"/>
          <w:szCs w:val="24"/>
          <w:lang w:eastAsia="en-US"/>
          <w14:ligatures w14:val="none"/>
        </w:rPr>
        <w:t xml:space="preserve"> (ч</w:t>
      </w:r>
      <w:r>
        <w:rPr>
          <w:rFonts w:ascii="Times New Roman" w:eastAsia="SimSun" w:hAnsi="Times New Roman" w:cs="Times New Roman"/>
          <w:bCs/>
          <w:color w:val="000000"/>
          <w:sz w:val="24"/>
          <w:szCs w:val="24"/>
          <w:lang w:eastAsia="en-US"/>
          <w14:ligatures w14:val="none"/>
        </w:rPr>
        <w:t xml:space="preserve">лан 59) прописано је да се програми и мере активне политике </w:t>
      </w:r>
      <w:r>
        <w:rPr>
          <w:rFonts w:ascii="Times New Roman" w:eastAsia="SimSun" w:hAnsi="Times New Roman" w:cs="Times New Roman"/>
          <w:bCs/>
          <w:color w:val="000000"/>
          <w:sz w:val="24"/>
          <w:szCs w:val="24"/>
          <w:lang w:eastAsia="en-US"/>
          <w14:ligatures w14:val="none"/>
        </w:rPr>
        <w:t>запошљавања финансирају из:</w:t>
      </w:r>
    </w:p>
    <w:p w:rsidR="0050276B" w:rsidRDefault="00BD06FA">
      <w:pPr>
        <w:widowControl w:val="0"/>
        <w:numPr>
          <w:ilvl w:val="0"/>
          <w:numId w:val="3"/>
        </w:numPr>
        <w:spacing w:after="0" w:line="240" w:lineRule="auto"/>
        <w:ind w:left="714" w:hanging="357"/>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Буџета Републике Србије;</w:t>
      </w:r>
    </w:p>
    <w:p w:rsidR="0050276B" w:rsidRDefault="00BD06FA">
      <w:pPr>
        <w:widowControl w:val="0"/>
        <w:numPr>
          <w:ilvl w:val="0"/>
          <w:numId w:val="3"/>
        </w:numPr>
        <w:spacing w:after="0" w:line="240" w:lineRule="auto"/>
        <w:ind w:left="714" w:hanging="357"/>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Средстава територијалне аутономије и</w:t>
      </w:r>
      <w:r>
        <w:rPr>
          <w:rFonts w:ascii="Times New Roman" w:eastAsia="SimSun" w:hAnsi="Times New Roman" w:cs="Times New Roman"/>
          <w:b/>
          <w:bCs/>
          <w:color w:val="000000"/>
          <w:sz w:val="24"/>
          <w:szCs w:val="24"/>
          <w:lang w:eastAsia="en-US"/>
          <w14:ligatures w14:val="none"/>
        </w:rPr>
        <w:t xml:space="preserve"> </w:t>
      </w:r>
      <w:r>
        <w:rPr>
          <w:rFonts w:ascii="Times New Roman" w:eastAsia="SimSun" w:hAnsi="Times New Roman" w:cs="Times New Roman"/>
          <w:bCs/>
          <w:color w:val="000000"/>
          <w:sz w:val="24"/>
          <w:szCs w:val="24"/>
          <w:lang w:eastAsia="en-US"/>
          <w14:ligatures w14:val="none"/>
        </w:rPr>
        <w:t>локалне самоуправе;</w:t>
      </w:r>
    </w:p>
    <w:p w:rsidR="0050276B" w:rsidRDefault="00BD06FA">
      <w:pPr>
        <w:widowControl w:val="0"/>
        <w:numPr>
          <w:ilvl w:val="0"/>
          <w:numId w:val="3"/>
        </w:numPr>
        <w:spacing w:after="0" w:line="240" w:lineRule="auto"/>
        <w:ind w:left="714" w:hanging="357"/>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Поклона, донација, легата, кредита, камата и других средстава у складу са законом;</w:t>
      </w:r>
    </w:p>
    <w:p w:rsidR="0050276B" w:rsidRDefault="00BD06FA">
      <w:pPr>
        <w:widowControl w:val="0"/>
        <w:numPr>
          <w:ilvl w:val="0"/>
          <w:numId w:val="3"/>
        </w:numPr>
        <w:spacing w:after="0" w:line="240" w:lineRule="auto"/>
        <w:ind w:left="714" w:hanging="357"/>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Доприноса за случај нзапослености;</w:t>
      </w:r>
    </w:p>
    <w:p w:rsidR="0050276B" w:rsidRDefault="00BD06FA">
      <w:pPr>
        <w:widowControl w:val="0"/>
        <w:numPr>
          <w:ilvl w:val="0"/>
          <w:numId w:val="3"/>
        </w:numPr>
        <w:spacing w:after="120" w:line="240" w:lineRule="auto"/>
        <w:ind w:left="714" w:hanging="357"/>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Других извора у складу са за</w:t>
      </w:r>
      <w:r>
        <w:rPr>
          <w:rFonts w:ascii="Times New Roman" w:eastAsia="SimSun" w:hAnsi="Times New Roman" w:cs="Times New Roman"/>
          <w:bCs/>
          <w:color w:val="000000"/>
          <w:sz w:val="24"/>
          <w:szCs w:val="24"/>
          <w:lang w:eastAsia="en-US"/>
          <w14:ligatures w14:val="none"/>
        </w:rPr>
        <w:t>коном.</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Утврђена је и могућност (члан 60) да локална самоуправа која локалним акционим планом запошљавања обезбеђује више од половине средстава потребних за суфинансирање одређеног програма или мера активне политике запошљавања, може поднети захтев Министар</w:t>
      </w:r>
      <w:r>
        <w:rPr>
          <w:rFonts w:ascii="Times New Roman" w:eastAsia="SimSun" w:hAnsi="Times New Roman" w:cs="Times New Roman"/>
          <w:bCs/>
          <w:color w:val="000000"/>
          <w:sz w:val="24"/>
          <w:szCs w:val="24"/>
          <w:lang w:eastAsia="en-US"/>
          <w14:ligatures w14:val="none"/>
        </w:rPr>
        <w:t xml:space="preserve">ству за рад, запошљавање, борачка и социјална питања, посредством Националне службе за запошљавање (НЗС), за </w:t>
      </w:r>
      <w:r>
        <w:rPr>
          <w:rFonts w:ascii="Times New Roman" w:eastAsia="SimSun" w:hAnsi="Times New Roman" w:cs="Times New Roman"/>
          <w:bCs/>
          <w:color w:val="000000"/>
          <w:sz w:val="24"/>
          <w:szCs w:val="24"/>
          <w:u w:val="single"/>
          <w:lang w:eastAsia="en-US"/>
          <w14:ligatures w14:val="none"/>
        </w:rPr>
        <w:t>учешће у суфинансирању предвиђених програма и мера</w:t>
      </w:r>
      <w:r>
        <w:rPr>
          <w:rStyle w:val="FootnoteReference1"/>
          <w:rFonts w:ascii="Times New Roman" w:eastAsia="SimSun" w:hAnsi="Times New Roman" w:cs="Times New Roman"/>
          <w:bCs/>
          <w:color w:val="000000"/>
          <w:sz w:val="24"/>
          <w:szCs w:val="24"/>
          <w:lang w:eastAsia="en-US"/>
          <w14:ligatures w14:val="none"/>
        </w:rPr>
        <w:footnoteReference w:id="5"/>
      </w:r>
      <w:r>
        <w:rPr>
          <w:rFonts w:ascii="Times New Roman" w:eastAsia="SimSun" w:hAnsi="Times New Roman" w:cs="Times New Roman"/>
          <w:bCs/>
          <w:color w:val="000000"/>
          <w:sz w:val="24"/>
          <w:szCs w:val="24"/>
          <w:lang w:eastAsia="en-US"/>
          <w14:ligatures w14:val="none"/>
        </w:rPr>
        <w:t>.</w:t>
      </w:r>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proofErr w:type="gramStart"/>
      <w:r>
        <w:rPr>
          <w:rFonts w:ascii="Times New Roman" w:eastAsia="SimSun" w:hAnsi="Times New Roman" w:cs="Times New Roman"/>
          <w:bCs/>
          <w:color w:val="000000"/>
          <w:sz w:val="24"/>
          <w:szCs w:val="24"/>
          <w:lang w:eastAsia="en-US"/>
          <w14:ligatures w14:val="none"/>
        </w:rPr>
        <w:t xml:space="preserve">Истим Законом одређено је да су носиоци послова запошљавања НСЗ и агенције за запошљавање, те </w:t>
      </w:r>
      <w:r>
        <w:rPr>
          <w:rFonts w:ascii="Times New Roman" w:eastAsia="SimSun" w:hAnsi="Times New Roman" w:cs="Times New Roman"/>
          <w:bCs/>
          <w:color w:val="000000"/>
          <w:sz w:val="24"/>
          <w:szCs w:val="24"/>
          <w:lang w:eastAsia="en-US"/>
          <w14:ligatures w14:val="none"/>
        </w:rPr>
        <w:t>је дефинисан њихов положај и надлежност (чланови 7-27).</w:t>
      </w:r>
      <w:proofErr w:type="gramEnd"/>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bCs/>
          <w:color w:val="000000"/>
          <w:sz w:val="24"/>
          <w:szCs w:val="24"/>
          <w:lang w:eastAsia="en-US"/>
          <w14:ligatures w14:val="none"/>
        </w:rPr>
        <w:t>Покрајинском скупштинском одлуком о покрајинској управи</w:t>
      </w:r>
      <w:r>
        <w:rPr>
          <w:rStyle w:val="FootnoteReference1"/>
          <w:rFonts w:ascii="Times New Roman" w:eastAsia="SimSun" w:hAnsi="Times New Roman" w:cs="Times New Roman"/>
          <w:bCs/>
          <w:color w:val="000000"/>
          <w:sz w:val="24"/>
          <w:szCs w:val="24"/>
          <w:lang w:eastAsia="en-US"/>
          <w14:ligatures w14:val="none"/>
        </w:rPr>
        <w:footnoteReference w:id="6"/>
      </w:r>
      <w:r>
        <w:rPr>
          <w:rFonts w:ascii="Times New Roman" w:eastAsia="SimSun" w:hAnsi="Times New Roman" w:cs="Times New Roman"/>
          <w:bCs/>
          <w:color w:val="000000"/>
          <w:sz w:val="24"/>
          <w:szCs w:val="24"/>
          <w:lang w:eastAsia="en-US"/>
          <w14:ligatures w14:val="none"/>
        </w:rPr>
        <w:t>, одређено је да је носилац послова запошљавања и спровођења политике запошљавања на територији АП Војводине Покрајински секретаријат за привред</w:t>
      </w:r>
      <w:r>
        <w:rPr>
          <w:rFonts w:ascii="Times New Roman" w:eastAsia="SimSun" w:hAnsi="Times New Roman" w:cs="Times New Roman"/>
          <w:bCs/>
          <w:color w:val="000000"/>
          <w:sz w:val="24"/>
          <w:szCs w:val="24"/>
          <w:lang w:eastAsia="en-US"/>
          <w14:ligatures w14:val="none"/>
        </w:rPr>
        <w:t>у и туризам.</w:t>
      </w:r>
      <w:proofErr w:type="gramEnd"/>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proofErr w:type="gramStart"/>
      <w:r>
        <w:rPr>
          <w:rFonts w:ascii="Times New Roman" w:eastAsia="SimSun" w:hAnsi="Times New Roman" w:cs="Times New Roman"/>
          <w:bCs/>
          <w:color w:val="000000"/>
          <w:sz w:val="24"/>
          <w:szCs w:val="24"/>
          <w:lang w:eastAsia="en-US"/>
          <w14:ligatures w14:val="none"/>
        </w:rPr>
        <w:t>У оквиру НСЗ, ради ефикасног обављања послова у АП Војводини образована је Покрајинска служба за запошљавање (ПЗС) која координира рад осам филијала за запошљавање, које су организоване по областима.</w:t>
      </w:r>
      <w:proofErr w:type="gramEnd"/>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bCs/>
          <w:color w:val="000000"/>
          <w:sz w:val="24"/>
          <w:szCs w:val="24"/>
          <w:lang w:eastAsia="en-US"/>
          <w14:ligatures w14:val="none"/>
        </w:rPr>
        <w:t xml:space="preserve">Национални акциони план запошљавања (НАПЗ) </w:t>
      </w:r>
      <w:r>
        <w:rPr>
          <w:rFonts w:ascii="Times New Roman" w:eastAsia="SimSun" w:hAnsi="Times New Roman" w:cs="Times New Roman"/>
          <w:bCs/>
          <w:color w:val="000000"/>
          <w:sz w:val="24"/>
          <w:szCs w:val="24"/>
          <w:lang w:eastAsia="en-US"/>
          <w14:ligatures w14:val="none"/>
        </w:rPr>
        <w:t xml:space="preserve">утврђује </w:t>
      </w:r>
      <w:r>
        <w:rPr>
          <w:rFonts w:ascii="Times New Roman" w:eastAsia="SimSun" w:hAnsi="Times New Roman" w:cs="Times New Roman"/>
          <w:bCs/>
          <w:color w:val="000000"/>
          <w:sz w:val="24"/>
          <w:szCs w:val="24"/>
          <w:u w:val="single"/>
          <w:lang w:eastAsia="en-US"/>
          <w14:ligatures w14:val="none"/>
        </w:rPr>
        <w:t>критеријуме за учешће у суфинансирању програма</w:t>
      </w:r>
      <w:r>
        <w:rPr>
          <w:rFonts w:ascii="Times New Roman" w:eastAsia="SimSun" w:hAnsi="Times New Roman" w:cs="Times New Roman"/>
          <w:bCs/>
          <w:color w:val="000000"/>
          <w:sz w:val="24"/>
          <w:szCs w:val="24"/>
          <w:lang w:eastAsia="en-US"/>
          <w14:ligatures w14:val="none"/>
        </w:rPr>
        <w:t xml:space="preserve"> или мера активне политике запошљавања предвиђених локалним акционим плановима (ЛАПЗ).</w:t>
      </w:r>
      <w:proofErr w:type="gramEnd"/>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b/>
          <w:bCs/>
          <w:color w:val="000000"/>
          <w:sz w:val="24"/>
          <w:szCs w:val="24"/>
          <w:lang w:eastAsia="en-US"/>
          <w14:ligatures w14:val="none"/>
        </w:rPr>
        <w:t>ЛАПЗ</w:t>
      </w:r>
      <w:r>
        <w:rPr>
          <w:rFonts w:ascii="Times New Roman" w:eastAsia="SimSun" w:hAnsi="Times New Roman" w:cs="Times New Roman"/>
          <w:bCs/>
          <w:color w:val="000000"/>
          <w:sz w:val="24"/>
          <w:szCs w:val="24"/>
          <w:lang w:eastAsia="en-US"/>
          <w14:ligatures w14:val="none"/>
        </w:rPr>
        <w:t xml:space="preserve"> мора бити у сагласности са Националним акционим планом запошљавања (НАПЗ), односно са Покрајинским акционим п</w:t>
      </w:r>
      <w:r>
        <w:rPr>
          <w:rFonts w:ascii="Times New Roman" w:eastAsia="SimSun" w:hAnsi="Times New Roman" w:cs="Times New Roman"/>
          <w:bCs/>
          <w:color w:val="000000"/>
          <w:sz w:val="24"/>
          <w:szCs w:val="24"/>
          <w:lang w:eastAsia="en-US"/>
          <w14:ligatures w14:val="none"/>
        </w:rPr>
        <w:t>ланом запошљавања (ПАПЗ).</w:t>
      </w:r>
      <w:proofErr w:type="gramEnd"/>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proofErr w:type="gramStart"/>
      <w:r>
        <w:rPr>
          <w:rFonts w:ascii="Times New Roman" w:eastAsia="SimSun" w:hAnsi="Times New Roman" w:cs="Times New Roman"/>
          <w:bCs/>
          <w:color w:val="000000"/>
          <w:sz w:val="24"/>
          <w:szCs w:val="24"/>
          <w:lang w:eastAsia="en-US"/>
          <w14:ligatures w14:val="none"/>
        </w:rPr>
        <w:t>У дефинисање и израду ЛАПЗ-а укључени су социјални партнери, као и све релевантне институције и актери.</w:t>
      </w:r>
      <w:proofErr w:type="gramEnd"/>
      <w:r>
        <w:br w:type="page"/>
      </w:r>
    </w:p>
    <w:p w:rsidR="0050276B" w:rsidRDefault="00BD06FA">
      <w:pPr>
        <w:widowControl w:val="0"/>
        <w:tabs>
          <w:tab w:val="left" w:pos="1134"/>
        </w:tabs>
        <w:spacing w:after="120" w:line="240" w:lineRule="auto"/>
        <w:ind w:left="567" w:hanging="567"/>
        <w:jc w:val="both"/>
        <w:textAlignment w:val="baseline"/>
        <w:rPr>
          <w:rFonts w:ascii="Times New Roman" w:eastAsia="SimSun" w:hAnsi="Times New Roman" w:cs="Times New Roman"/>
          <w:b/>
          <w:bCs/>
          <w:color w:val="000000"/>
          <w:sz w:val="24"/>
          <w:szCs w:val="24"/>
          <w:lang w:eastAsia="en-US"/>
          <w14:ligatures w14:val="none"/>
        </w:rPr>
      </w:pPr>
      <w:r>
        <w:rPr>
          <w:rFonts w:ascii="Times New Roman" w:eastAsia="SimSun" w:hAnsi="Times New Roman" w:cs="Times New Roman"/>
          <w:b/>
          <w:bCs/>
          <w:color w:val="000000"/>
          <w:sz w:val="24"/>
          <w:szCs w:val="24"/>
          <w:lang w:eastAsia="en-US"/>
          <w14:ligatures w14:val="none"/>
        </w:rPr>
        <w:lastRenderedPageBreak/>
        <w:t>II</w:t>
      </w:r>
      <w:r>
        <w:rPr>
          <w:rFonts w:ascii="Times New Roman" w:eastAsia="SimSun" w:hAnsi="Times New Roman" w:cs="Times New Roman"/>
          <w:b/>
          <w:bCs/>
          <w:color w:val="000000"/>
          <w:sz w:val="24"/>
          <w:szCs w:val="24"/>
          <w:lang w:eastAsia="en-US"/>
          <w14:ligatures w14:val="none"/>
        </w:rPr>
        <w:tab/>
        <w:t>МАКРОЕКОНОМСКИ ОКВИР РЕПУБЛИКЕ СРБИЈЕ</w:t>
      </w:r>
    </w:p>
    <w:p w:rsidR="0050276B" w:rsidRDefault="0050276B">
      <w:pPr>
        <w:widowControl w:val="0"/>
        <w:tabs>
          <w:tab w:val="left" w:pos="1134"/>
        </w:tabs>
        <w:spacing w:after="120" w:line="240" w:lineRule="auto"/>
        <w:ind w:left="567" w:hanging="567"/>
        <w:jc w:val="both"/>
        <w:textAlignment w:val="baseline"/>
        <w:rPr>
          <w:rFonts w:ascii="Times New Roman" w:eastAsia="SimSun" w:hAnsi="Times New Roman" w:cs="Times New Roman"/>
          <w:bCs/>
          <w:color w:val="000000"/>
          <w:sz w:val="24"/>
          <w:szCs w:val="24"/>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
          <w:bCs/>
          <w:color w:val="000000"/>
          <w:sz w:val="24"/>
          <w:szCs w:val="24"/>
          <w:lang w:eastAsia="en-US"/>
          <w14:ligatures w14:val="none"/>
        </w:rPr>
      </w:pPr>
    </w:p>
    <w:p w:rsidR="0050276B" w:rsidRDefault="00BD06FA">
      <w:pPr>
        <w:widowControl w:val="0"/>
        <w:tabs>
          <w:tab w:val="left" w:pos="567"/>
        </w:tabs>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r>
      <w:proofErr w:type="gramStart"/>
      <w:r>
        <w:rPr>
          <w:rFonts w:ascii="Times New Roman" w:eastAsia="SimSun" w:hAnsi="Times New Roman" w:cs="Times New Roman"/>
          <w:color w:val="000000"/>
          <w:sz w:val="24"/>
          <w:szCs w:val="24"/>
          <w:lang w:eastAsia="en-US"/>
          <w14:ligatures w14:val="none"/>
        </w:rPr>
        <w:t>Низ потреса који су обележили 2022.</w:t>
      </w:r>
      <w:proofErr w:type="gramEnd"/>
      <w:r>
        <w:rPr>
          <w:rFonts w:ascii="Times New Roman" w:eastAsia="SimSun" w:hAnsi="Times New Roman" w:cs="Times New Roman"/>
          <w:color w:val="000000"/>
          <w:sz w:val="24"/>
          <w:szCs w:val="24"/>
          <w:lang w:eastAsia="en-US"/>
          <w14:ligatures w14:val="none"/>
        </w:rPr>
        <w:t xml:space="preserve"> </w:t>
      </w:r>
      <w:proofErr w:type="gramStart"/>
      <w:r>
        <w:rPr>
          <w:rFonts w:ascii="Times New Roman" w:eastAsia="SimSun" w:hAnsi="Times New Roman" w:cs="Times New Roman"/>
          <w:color w:val="000000"/>
          <w:sz w:val="24"/>
          <w:szCs w:val="24"/>
          <w:lang w:eastAsia="en-US"/>
          <w14:ligatures w14:val="none"/>
        </w:rPr>
        <w:t>и</w:t>
      </w:r>
      <w:proofErr w:type="gramEnd"/>
      <w:r>
        <w:rPr>
          <w:rFonts w:ascii="Times New Roman" w:eastAsia="SimSun" w:hAnsi="Times New Roman" w:cs="Times New Roman"/>
          <w:color w:val="000000"/>
          <w:sz w:val="24"/>
          <w:szCs w:val="24"/>
          <w:lang w:eastAsia="en-US"/>
          <w14:ligatures w14:val="none"/>
        </w:rPr>
        <w:t xml:space="preserve"> 2023 . годину утицао je на смањење економског потенцијала глобалног привредног раста, што се одразило на слабију економску активност како у Европској унији, тако и у Србији. Глобална привреда се још није била опоравила од економске кризе</w:t>
      </w:r>
      <w:r>
        <w:rPr>
          <w:rStyle w:val="FootnoteReference1"/>
          <w:rFonts w:ascii="Times New Roman" w:eastAsia="SimSun" w:hAnsi="Times New Roman" w:cs="Times New Roman"/>
          <w:color w:val="000000"/>
          <w:sz w:val="24"/>
          <w:szCs w:val="24"/>
          <w:lang w:eastAsia="en-US"/>
          <w14:ligatures w14:val="none"/>
        </w:rPr>
        <w:footnoteReference w:id="7"/>
      </w:r>
      <w:r>
        <w:rPr>
          <w:rFonts w:ascii="Times New Roman" w:eastAsia="SimSun" w:hAnsi="Times New Roman" w:cs="Times New Roman"/>
          <w:color w:val="000000"/>
          <w:sz w:val="24"/>
          <w:szCs w:val="24"/>
          <w:lang w:eastAsia="en-US"/>
          <w14:ligatures w14:val="none"/>
        </w:rPr>
        <w:t xml:space="preserve"> чији је узрок била пандемија изазвана корова вирусом (пре свега услед увођења забране кретања и затварања граница), када је уследио напад Русије на Украјину, 24. </w:t>
      </w:r>
      <w:proofErr w:type="gramStart"/>
      <w:r>
        <w:rPr>
          <w:rFonts w:ascii="Times New Roman" w:eastAsia="SimSun" w:hAnsi="Times New Roman" w:cs="Times New Roman"/>
          <w:color w:val="000000"/>
          <w:sz w:val="24"/>
          <w:szCs w:val="24"/>
          <w:lang w:eastAsia="en-US"/>
          <w14:ligatures w14:val="none"/>
        </w:rPr>
        <w:t>фебруара</w:t>
      </w:r>
      <w:proofErr w:type="gramEnd"/>
      <w:r>
        <w:rPr>
          <w:rFonts w:ascii="Times New Roman" w:eastAsia="SimSun" w:hAnsi="Times New Roman" w:cs="Times New Roman"/>
          <w:color w:val="000000"/>
          <w:sz w:val="24"/>
          <w:szCs w:val="24"/>
          <w:lang w:eastAsia="en-US"/>
          <w14:ligatures w14:val="none"/>
        </w:rPr>
        <w:t xml:space="preserve"> 2022. </w:t>
      </w:r>
      <w:proofErr w:type="gramStart"/>
      <w:r>
        <w:rPr>
          <w:rFonts w:ascii="Times New Roman" w:eastAsia="SimSun" w:hAnsi="Times New Roman" w:cs="Times New Roman"/>
          <w:color w:val="000000"/>
          <w:sz w:val="24"/>
          <w:szCs w:val="24"/>
          <w:lang w:eastAsia="en-US"/>
          <w14:ligatures w14:val="none"/>
        </w:rPr>
        <w:t>године</w:t>
      </w:r>
      <w:proofErr w:type="gramEnd"/>
      <w:r>
        <w:rPr>
          <w:rFonts w:ascii="Times New Roman" w:eastAsia="SimSun" w:hAnsi="Times New Roman" w:cs="Times New Roman"/>
          <w:color w:val="000000"/>
          <w:sz w:val="24"/>
          <w:szCs w:val="24"/>
          <w:lang w:eastAsia="en-US"/>
          <w14:ligatures w14:val="none"/>
        </w:rPr>
        <w:t>, који је погоршао изгледе за даљи опоравак.</w:t>
      </w:r>
    </w:p>
    <w:p w:rsidR="0050276B" w:rsidRDefault="00BD06FA">
      <w:pPr>
        <w:widowControl w:val="0"/>
        <w:tabs>
          <w:tab w:val="left" w:pos="0"/>
        </w:tabs>
        <w:spacing w:after="120" w:line="240" w:lineRule="auto"/>
        <w:ind w:hanging="567"/>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r>
      <w:r>
        <w:rPr>
          <w:rFonts w:ascii="Times New Roman" w:eastAsia="SimSun" w:hAnsi="Times New Roman" w:cs="Times New Roman"/>
          <w:color w:val="000000"/>
          <w:sz w:val="24"/>
          <w:szCs w:val="24"/>
          <w:lang w:eastAsia="en-US"/>
          <w14:ligatures w14:val="none"/>
        </w:rPr>
        <w:tab/>
      </w:r>
      <w:proofErr w:type="gramStart"/>
      <w:r>
        <w:rPr>
          <w:rFonts w:ascii="Times New Roman" w:eastAsia="SimSun" w:hAnsi="Times New Roman" w:cs="Times New Roman"/>
          <w:color w:val="000000"/>
          <w:sz w:val="24"/>
          <w:szCs w:val="24"/>
          <w:lang w:eastAsia="en-US"/>
          <w14:ligatures w14:val="none"/>
        </w:rPr>
        <w:t xml:space="preserve">Рат у Украјини је убрзао </w:t>
      </w:r>
      <w:r>
        <w:rPr>
          <w:rFonts w:ascii="Times New Roman" w:eastAsia="SimSun" w:hAnsi="Times New Roman" w:cs="Times New Roman"/>
          <w:color w:val="000000"/>
          <w:sz w:val="24"/>
          <w:szCs w:val="24"/>
          <w:lang w:eastAsia="en-US"/>
          <w14:ligatures w14:val="none"/>
        </w:rPr>
        <w:t>негативне економске трендове који су били актуелни и пре фебруара 2022.</w:t>
      </w:r>
      <w:proofErr w:type="gramEnd"/>
      <w:r>
        <w:rPr>
          <w:rFonts w:ascii="Times New Roman" w:eastAsia="SimSun" w:hAnsi="Times New Roman" w:cs="Times New Roman"/>
          <w:color w:val="000000"/>
          <w:sz w:val="24"/>
          <w:szCs w:val="24"/>
          <w:lang w:eastAsia="en-US"/>
          <w14:ligatures w14:val="none"/>
        </w:rPr>
        <w:t xml:space="preserve"> </w:t>
      </w:r>
      <w:proofErr w:type="gramStart"/>
      <w:r>
        <w:rPr>
          <w:rFonts w:ascii="Times New Roman" w:eastAsia="SimSun" w:hAnsi="Times New Roman" w:cs="Times New Roman"/>
          <w:color w:val="000000"/>
          <w:sz w:val="24"/>
          <w:szCs w:val="24"/>
          <w:lang w:eastAsia="en-US"/>
          <w14:ligatures w14:val="none"/>
        </w:rPr>
        <w:t>године</w:t>
      </w:r>
      <w:proofErr w:type="gramEnd"/>
      <w:r>
        <w:rPr>
          <w:rFonts w:ascii="Times New Roman" w:eastAsia="SimSun" w:hAnsi="Times New Roman" w:cs="Times New Roman"/>
          <w:color w:val="000000"/>
          <w:sz w:val="24"/>
          <w:szCs w:val="24"/>
          <w:lang w:eastAsia="en-US"/>
          <w14:ligatures w14:val="none"/>
        </w:rPr>
        <w:t xml:space="preserve">, као што су инфлаторни притисци, нестабилност на тржишту енергената, раст цена прехрамбених производа и бројни други ризици. </w:t>
      </w:r>
      <w:proofErr w:type="gramStart"/>
      <w:r>
        <w:rPr>
          <w:rFonts w:ascii="Times New Roman" w:eastAsia="SimSun" w:hAnsi="Times New Roman" w:cs="Times New Roman"/>
          <w:color w:val="000000"/>
          <w:sz w:val="24"/>
          <w:szCs w:val="24"/>
          <w:lang w:eastAsia="en-US"/>
          <w14:ligatures w14:val="none"/>
        </w:rPr>
        <w:t>Геополитичка криза је краткорочне инфлаторне притиск</w:t>
      </w:r>
      <w:r>
        <w:rPr>
          <w:rFonts w:ascii="Times New Roman" w:eastAsia="SimSun" w:hAnsi="Times New Roman" w:cs="Times New Roman"/>
          <w:color w:val="000000"/>
          <w:sz w:val="24"/>
          <w:szCs w:val="24"/>
          <w:lang w:eastAsia="en-US"/>
          <w14:ligatures w14:val="none"/>
        </w:rPr>
        <w:t>е учинила постојаним, уз велику вероватноћу њиховог дугорочног присуства у глобалној економији.</w:t>
      </w:r>
      <w:proofErr w:type="gramEnd"/>
      <w:r>
        <w:rPr>
          <w:rFonts w:ascii="Times New Roman" w:eastAsia="SimSun" w:hAnsi="Times New Roman" w:cs="Times New Roman"/>
          <w:color w:val="000000"/>
          <w:sz w:val="24"/>
          <w:szCs w:val="24"/>
          <w:lang w:eastAsia="en-US"/>
          <w14:ligatures w14:val="none"/>
        </w:rPr>
        <w:t xml:space="preserve"> </w:t>
      </w:r>
      <w:proofErr w:type="gramStart"/>
      <w:r>
        <w:rPr>
          <w:rFonts w:ascii="Times New Roman" w:eastAsia="SimSun" w:hAnsi="Times New Roman" w:cs="Times New Roman"/>
          <w:color w:val="000000"/>
          <w:sz w:val="24"/>
          <w:szCs w:val="24"/>
          <w:lang w:eastAsia="en-US"/>
          <w14:ligatures w14:val="none"/>
        </w:rPr>
        <w:t>Истовремено, очекује се да ће повећана неизвесност на глобалном нивоу утицати негативно на токове капитала према земљама у рaзвоју, посебно ако се има у виду ци</w:t>
      </w:r>
      <w:r>
        <w:rPr>
          <w:rFonts w:ascii="Times New Roman" w:eastAsia="SimSun" w:hAnsi="Times New Roman" w:cs="Times New Roman"/>
          <w:color w:val="000000"/>
          <w:sz w:val="24"/>
          <w:szCs w:val="24"/>
          <w:lang w:eastAsia="en-US"/>
          <w14:ligatures w14:val="none"/>
        </w:rPr>
        <w:t>клус пооштравања монетарних политика водећих централних банака.</w:t>
      </w:r>
      <w:proofErr w:type="gramEnd"/>
    </w:p>
    <w:p w:rsidR="0050276B" w:rsidRDefault="00BD06FA">
      <w:pPr>
        <w:widowControl w:val="0"/>
        <w:tabs>
          <w:tab w:val="left" w:pos="0"/>
        </w:tabs>
        <w:spacing w:after="120" w:line="240" w:lineRule="auto"/>
        <w:ind w:hanging="567"/>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 xml:space="preserve">           </w:t>
      </w:r>
      <w:proofErr w:type="gramStart"/>
      <w:r>
        <w:rPr>
          <w:rFonts w:ascii="Times New Roman" w:eastAsia="SimSun" w:hAnsi="Times New Roman" w:cs="Times New Roman"/>
          <w:color w:val="000000"/>
          <w:sz w:val="24"/>
          <w:szCs w:val="24"/>
          <w:lang w:eastAsia="en-US"/>
          <w14:ligatures w14:val="none"/>
        </w:rPr>
        <w:t>Међународне финансијске институције су предвиделе додатно успоравање европске привреде у 2023.</w:t>
      </w:r>
      <w:proofErr w:type="gramEnd"/>
      <w:r>
        <w:rPr>
          <w:rFonts w:ascii="Times New Roman" w:eastAsia="SimSun" w:hAnsi="Times New Roman" w:cs="Times New Roman"/>
          <w:color w:val="000000"/>
          <w:sz w:val="24"/>
          <w:szCs w:val="24"/>
          <w:lang w:eastAsia="en-US"/>
          <w14:ligatures w14:val="none"/>
        </w:rPr>
        <w:t xml:space="preserve"> </w:t>
      </w:r>
      <w:proofErr w:type="gramStart"/>
      <w:r>
        <w:rPr>
          <w:rFonts w:ascii="Times New Roman" w:eastAsia="SimSun" w:hAnsi="Times New Roman" w:cs="Times New Roman"/>
          <w:color w:val="000000"/>
          <w:sz w:val="24"/>
          <w:szCs w:val="24"/>
          <w:lang w:eastAsia="en-US"/>
          <w14:ligatures w14:val="none"/>
        </w:rPr>
        <w:t>години</w:t>
      </w:r>
      <w:proofErr w:type="gramEnd"/>
      <w:r>
        <w:rPr>
          <w:rFonts w:ascii="Times New Roman" w:eastAsia="SimSun" w:hAnsi="Times New Roman" w:cs="Times New Roman"/>
          <w:color w:val="000000"/>
          <w:sz w:val="24"/>
          <w:szCs w:val="24"/>
          <w:lang w:eastAsia="en-US"/>
          <w14:ligatures w14:val="none"/>
        </w:rPr>
        <w:t xml:space="preserve"> али за наредну 2024. </w:t>
      </w:r>
      <w:proofErr w:type="gramStart"/>
      <w:r>
        <w:rPr>
          <w:rFonts w:ascii="Times New Roman" w:eastAsia="SimSun" w:hAnsi="Times New Roman" w:cs="Times New Roman"/>
          <w:color w:val="000000"/>
          <w:sz w:val="24"/>
          <w:szCs w:val="24"/>
          <w:lang w:eastAsia="en-US"/>
          <w14:ligatures w14:val="none"/>
        </w:rPr>
        <w:t>годину</w:t>
      </w:r>
      <w:proofErr w:type="gramEnd"/>
      <w:r>
        <w:rPr>
          <w:rFonts w:ascii="Times New Roman" w:eastAsia="SimSun" w:hAnsi="Times New Roman" w:cs="Times New Roman"/>
          <w:color w:val="000000"/>
          <w:sz w:val="24"/>
          <w:szCs w:val="24"/>
          <w:lang w:eastAsia="en-US"/>
          <w14:ligatures w14:val="none"/>
        </w:rPr>
        <w:t>, очекују се постепени опоравак, према основном сцен</w:t>
      </w:r>
      <w:r>
        <w:rPr>
          <w:rFonts w:ascii="Times New Roman" w:eastAsia="SimSun" w:hAnsi="Times New Roman" w:cs="Times New Roman"/>
          <w:color w:val="000000"/>
          <w:sz w:val="24"/>
          <w:szCs w:val="24"/>
          <w:lang w:eastAsia="en-US"/>
          <w14:ligatures w14:val="none"/>
        </w:rPr>
        <w:t>арију, који не укључује веће економске шокове.</w:t>
      </w:r>
    </w:p>
    <w:p w:rsidR="0050276B" w:rsidRDefault="00BD06FA">
      <w:pPr>
        <w:widowControl w:val="0"/>
        <w:tabs>
          <w:tab w:val="left" w:pos="0"/>
        </w:tabs>
        <w:spacing w:after="120" w:line="240" w:lineRule="auto"/>
        <w:ind w:hanging="567"/>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r>
      <w:r>
        <w:rPr>
          <w:rFonts w:ascii="Times New Roman" w:eastAsia="SimSun" w:hAnsi="Times New Roman" w:cs="Times New Roman"/>
          <w:color w:val="000000"/>
          <w:sz w:val="24"/>
          <w:szCs w:val="24"/>
          <w:lang w:eastAsia="en-US"/>
          <w14:ligatures w14:val="none"/>
        </w:rPr>
        <w:tab/>
      </w:r>
      <w:proofErr w:type="gramStart"/>
      <w:r>
        <w:rPr>
          <w:rFonts w:ascii="Times New Roman" w:eastAsia="SimSun" w:hAnsi="Times New Roman" w:cs="Times New Roman"/>
          <w:color w:val="000000"/>
          <w:sz w:val="24"/>
          <w:szCs w:val="24"/>
          <w:lang w:eastAsia="en-US"/>
          <w14:ligatures w14:val="none"/>
        </w:rPr>
        <w:t>Упркос вишедимензионалној кризи која траје више од 3 године, Србија је успела да сачува стабилност своје економије и поверење потрошача и инвеститора, о чему сведочи кумулативни реални раст БДП-а у периоду 2</w:t>
      </w:r>
      <w:r>
        <w:rPr>
          <w:rFonts w:ascii="Times New Roman" w:eastAsia="SimSun" w:hAnsi="Times New Roman" w:cs="Times New Roman"/>
          <w:color w:val="000000"/>
          <w:sz w:val="24"/>
          <w:szCs w:val="24"/>
          <w:lang w:eastAsia="en-US"/>
          <w14:ligatures w14:val="none"/>
        </w:rPr>
        <w:t>020-2023.</w:t>
      </w:r>
      <w:proofErr w:type="gramEnd"/>
      <w:r>
        <w:rPr>
          <w:rFonts w:ascii="Times New Roman" w:eastAsia="SimSun" w:hAnsi="Times New Roman" w:cs="Times New Roman"/>
          <w:color w:val="000000"/>
          <w:sz w:val="24"/>
          <w:szCs w:val="24"/>
          <w:lang w:eastAsia="en-US"/>
          <w14:ligatures w14:val="none"/>
        </w:rPr>
        <w:t xml:space="preserve"> </w:t>
      </w:r>
      <w:proofErr w:type="gramStart"/>
      <w:r>
        <w:rPr>
          <w:rFonts w:ascii="Times New Roman" w:eastAsia="SimSun" w:hAnsi="Times New Roman" w:cs="Times New Roman"/>
          <w:color w:val="000000"/>
          <w:sz w:val="24"/>
          <w:szCs w:val="24"/>
          <w:lang w:eastAsia="en-US"/>
          <w14:ligatures w14:val="none"/>
        </w:rPr>
        <w:t>од</w:t>
      </w:r>
      <w:proofErr w:type="gramEnd"/>
      <w:r>
        <w:rPr>
          <w:rFonts w:ascii="Times New Roman" w:eastAsia="SimSun" w:hAnsi="Times New Roman" w:cs="Times New Roman"/>
          <w:color w:val="000000"/>
          <w:sz w:val="24"/>
          <w:szCs w:val="24"/>
          <w:lang w:eastAsia="en-US"/>
          <w14:ligatures w14:val="none"/>
        </w:rPr>
        <w:t xml:space="preserve"> око 12%</w:t>
      </w:r>
      <w:r>
        <w:rPr>
          <w:rStyle w:val="FootnoteReference1"/>
          <w:rFonts w:ascii="Times New Roman" w:eastAsia="SimSun" w:hAnsi="Times New Roman" w:cs="Times New Roman"/>
          <w:color w:val="000000"/>
          <w:sz w:val="24"/>
          <w:szCs w:val="24"/>
          <w:lang w:eastAsia="en-US"/>
          <w14:ligatures w14:val="none"/>
        </w:rPr>
        <w:footnoteReference w:id="8"/>
      </w:r>
      <w:r>
        <w:rPr>
          <w:rFonts w:ascii="Times New Roman" w:eastAsia="SimSun" w:hAnsi="Times New Roman" w:cs="Times New Roman"/>
          <w:color w:val="000000"/>
          <w:sz w:val="24"/>
          <w:szCs w:val="24"/>
          <w:lang w:eastAsia="en-US"/>
          <w14:ligatures w14:val="none"/>
        </w:rPr>
        <w:t>, рекордни приливи СДИ, наставак раста запослености и зарада у приватном сектору, као и највиши ниво девизних резерви.</w:t>
      </w:r>
    </w:p>
    <w:p w:rsidR="0050276B" w:rsidRDefault="00BD06FA">
      <w:pPr>
        <w:widowControl w:val="0"/>
        <w:tabs>
          <w:tab w:val="left" w:pos="0"/>
        </w:tabs>
        <w:spacing w:after="120" w:line="240" w:lineRule="auto"/>
        <w:ind w:hanging="567"/>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r>
      <w:r>
        <w:rPr>
          <w:rFonts w:ascii="Times New Roman" w:eastAsia="SimSun" w:hAnsi="Times New Roman" w:cs="Times New Roman"/>
          <w:color w:val="000000"/>
          <w:sz w:val="24"/>
          <w:szCs w:val="24"/>
          <w:lang w:eastAsia="en-US"/>
          <w14:ligatures w14:val="none"/>
        </w:rPr>
        <w:tab/>
      </w:r>
      <w:proofErr w:type="gramStart"/>
      <w:r>
        <w:rPr>
          <w:rFonts w:ascii="Times New Roman" w:eastAsia="SimSun" w:hAnsi="Times New Roman" w:cs="Times New Roman"/>
          <w:color w:val="000000"/>
          <w:sz w:val="24"/>
          <w:szCs w:val="24"/>
          <w:lang w:eastAsia="en-US"/>
          <w14:ligatures w14:val="none"/>
        </w:rPr>
        <w:t>Главни макроекономкси изазови с којима се Србија суочава у 2023.</w:t>
      </w:r>
      <w:proofErr w:type="gramEnd"/>
      <w:r>
        <w:rPr>
          <w:rFonts w:ascii="Times New Roman" w:eastAsia="SimSun" w:hAnsi="Times New Roman" w:cs="Times New Roman"/>
          <w:color w:val="000000"/>
          <w:sz w:val="24"/>
          <w:szCs w:val="24"/>
          <w:lang w:eastAsia="en-US"/>
          <w14:ligatures w14:val="none"/>
        </w:rPr>
        <w:t xml:space="preserve"> </w:t>
      </w:r>
      <w:proofErr w:type="gramStart"/>
      <w:r>
        <w:rPr>
          <w:rFonts w:ascii="Times New Roman" w:eastAsia="SimSun" w:hAnsi="Times New Roman" w:cs="Times New Roman"/>
          <w:color w:val="000000"/>
          <w:sz w:val="24"/>
          <w:szCs w:val="24"/>
          <w:lang w:eastAsia="en-US"/>
          <w14:ligatures w14:val="none"/>
        </w:rPr>
        <w:t>јесу</w:t>
      </w:r>
      <w:proofErr w:type="gramEnd"/>
      <w:r>
        <w:rPr>
          <w:rFonts w:ascii="Times New Roman" w:eastAsia="SimSun" w:hAnsi="Times New Roman" w:cs="Times New Roman"/>
          <w:color w:val="000000"/>
          <w:sz w:val="24"/>
          <w:szCs w:val="24"/>
          <w:lang w:eastAsia="en-US"/>
          <w14:ligatures w14:val="none"/>
        </w:rPr>
        <w:t xml:space="preserve"> висока инфлација и низак привредни раст. </w:t>
      </w:r>
      <w:proofErr w:type="gramStart"/>
      <w:r>
        <w:rPr>
          <w:rFonts w:ascii="Times New Roman" w:eastAsia="SimSun" w:hAnsi="Times New Roman" w:cs="Times New Roman"/>
          <w:color w:val="000000"/>
          <w:sz w:val="24"/>
          <w:szCs w:val="24"/>
          <w:lang w:eastAsia="en-US"/>
          <w14:ligatures w14:val="none"/>
        </w:rPr>
        <w:t>При</w:t>
      </w:r>
      <w:r>
        <w:rPr>
          <w:rFonts w:ascii="Times New Roman" w:eastAsia="SimSun" w:hAnsi="Times New Roman" w:cs="Times New Roman"/>
          <w:color w:val="000000"/>
          <w:sz w:val="24"/>
          <w:szCs w:val="24"/>
          <w:lang w:eastAsia="en-US"/>
          <w14:ligatures w14:val="none"/>
        </w:rPr>
        <w:t>том, посебан проблем с високом инфлацијом је то што су највише поскупели храна и енергија.</w:t>
      </w:r>
      <w:proofErr w:type="gramEnd"/>
      <w:r>
        <w:rPr>
          <w:rFonts w:ascii="Times New Roman" w:eastAsia="SimSun" w:hAnsi="Times New Roman" w:cs="Times New Roman"/>
          <w:color w:val="000000"/>
          <w:sz w:val="24"/>
          <w:szCs w:val="24"/>
          <w:lang w:eastAsia="en-US"/>
          <w14:ligatures w14:val="none"/>
        </w:rPr>
        <w:t xml:space="preserve"> </w:t>
      </w:r>
      <w:proofErr w:type="gramStart"/>
      <w:r>
        <w:rPr>
          <w:rFonts w:ascii="Times New Roman" w:eastAsia="SimSun" w:hAnsi="Times New Roman" w:cs="Times New Roman"/>
          <w:color w:val="000000"/>
          <w:sz w:val="24"/>
          <w:szCs w:val="24"/>
          <w:lang w:eastAsia="en-US"/>
          <w14:ligatures w14:val="none"/>
        </w:rPr>
        <w:t>Оваква структура инфлације нарочито угрожава најсиромашније грађане Србије који на ове производе издвајају највећи део својих прихода.</w:t>
      </w:r>
      <w:proofErr w:type="gramEnd"/>
      <w:r>
        <w:rPr>
          <w:rFonts w:ascii="Times New Roman" w:eastAsia="SimSun" w:hAnsi="Times New Roman" w:cs="Times New Roman"/>
          <w:color w:val="000000"/>
          <w:sz w:val="24"/>
          <w:szCs w:val="24"/>
          <w:lang w:eastAsia="en-US"/>
          <w14:ligatures w14:val="none"/>
        </w:rPr>
        <w:tab/>
      </w:r>
    </w:p>
    <w:p w:rsidR="0050276B" w:rsidRDefault="00BD06FA">
      <w:pPr>
        <w:widowControl w:val="0"/>
        <w:tabs>
          <w:tab w:val="left" w:pos="0"/>
        </w:tabs>
        <w:spacing w:after="120" w:line="240" w:lineRule="auto"/>
        <w:ind w:hanging="567"/>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r>
      <w:r>
        <w:rPr>
          <w:rFonts w:ascii="Times New Roman" w:eastAsia="SimSun" w:hAnsi="Times New Roman" w:cs="Times New Roman"/>
          <w:color w:val="000000"/>
          <w:sz w:val="24"/>
          <w:szCs w:val="24"/>
          <w:lang w:eastAsia="en-US"/>
          <w14:ligatures w14:val="none"/>
        </w:rPr>
        <w:tab/>
      </w:r>
      <w:proofErr w:type="gramStart"/>
      <w:r>
        <w:rPr>
          <w:rFonts w:ascii="Times New Roman" w:eastAsia="SimSun" w:hAnsi="Times New Roman" w:cs="Times New Roman"/>
          <w:color w:val="000000"/>
          <w:sz w:val="24"/>
          <w:szCs w:val="24"/>
          <w:lang w:eastAsia="en-US"/>
          <w14:ligatures w14:val="none"/>
        </w:rPr>
        <w:t>Осим привремених фактора, е</w:t>
      </w:r>
      <w:r>
        <w:rPr>
          <w:rFonts w:ascii="Times New Roman" w:eastAsia="SimSun" w:hAnsi="Times New Roman" w:cs="Times New Roman"/>
          <w:color w:val="000000"/>
          <w:sz w:val="24"/>
          <w:szCs w:val="24"/>
          <w:lang w:eastAsia="en-US"/>
          <w14:ligatures w14:val="none"/>
        </w:rPr>
        <w:t>кономске трендове карактеришу и структурне промене геополитичког и економског окружења вођене процесима деглобализације, неповољним демографским кретањима и убрзане зелене транзиције.</w:t>
      </w:r>
      <w:proofErr w:type="gramEnd"/>
      <w:r>
        <w:br w:type="page"/>
      </w:r>
    </w:p>
    <w:p w:rsidR="0050276B" w:rsidRDefault="00BD06FA">
      <w:pPr>
        <w:widowControl w:val="0"/>
        <w:tabs>
          <w:tab w:val="left" w:pos="1134"/>
        </w:tabs>
        <w:spacing w:after="120" w:line="240" w:lineRule="auto"/>
        <w:ind w:left="567" w:hanging="567"/>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
          <w:bCs/>
          <w:color w:val="000000"/>
          <w:sz w:val="24"/>
          <w:szCs w:val="24"/>
          <w:lang w:eastAsia="en-US"/>
          <w14:ligatures w14:val="none"/>
        </w:rPr>
        <w:lastRenderedPageBreak/>
        <w:t>III</w:t>
      </w:r>
      <w:r>
        <w:rPr>
          <w:rFonts w:ascii="Times New Roman" w:eastAsia="SimSun" w:hAnsi="Times New Roman" w:cs="Times New Roman"/>
          <w:b/>
          <w:bCs/>
          <w:color w:val="000000"/>
          <w:sz w:val="24"/>
          <w:szCs w:val="24"/>
          <w:lang w:eastAsia="en-US"/>
          <w14:ligatures w14:val="none"/>
        </w:rPr>
        <w:tab/>
        <w:t>ПРИОРИТЕТИ И КАРАКТЕРИСТИКЕ ТРЖИШТА РАДА У АП ВОЈВОДИНИ</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bCs/>
          <w:color w:val="000000"/>
          <w:sz w:val="24"/>
          <w:szCs w:val="24"/>
          <w:lang w:eastAsia="en-US"/>
          <w14:ligatures w14:val="none"/>
        </w:rPr>
        <w:t>Укупан број</w:t>
      </w:r>
      <w:r>
        <w:rPr>
          <w:rFonts w:ascii="Times New Roman" w:eastAsia="SimSun" w:hAnsi="Times New Roman" w:cs="Times New Roman"/>
          <w:bCs/>
          <w:color w:val="000000"/>
          <w:sz w:val="24"/>
          <w:szCs w:val="24"/>
          <w:lang w:eastAsia="en-US"/>
          <w14:ligatures w14:val="none"/>
        </w:rPr>
        <w:t xml:space="preserve"> становника у АП Војводини према попису из 2022.</w:t>
      </w:r>
      <w:proofErr w:type="gramEnd"/>
      <w:r>
        <w:rPr>
          <w:rFonts w:ascii="Times New Roman" w:eastAsia="SimSun" w:hAnsi="Times New Roman" w:cs="Times New Roman"/>
          <w:bCs/>
          <w:color w:val="000000"/>
          <w:sz w:val="24"/>
          <w:szCs w:val="24"/>
          <w:lang w:eastAsia="en-US"/>
          <w14:ligatures w14:val="none"/>
        </w:rPr>
        <w:t xml:space="preserve"> </w:t>
      </w:r>
      <w:proofErr w:type="gramStart"/>
      <w:r>
        <w:rPr>
          <w:rFonts w:ascii="Times New Roman" w:eastAsia="SimSun" w:hAnsi="Times New Roman" w:cs="Times New Roman"/>
          <w:bCs/>
          <w:color w:val="000000"/>
          <w:sz w:val="24"/>
          <w:szCs w:val="24"/>
          <w:lang w:eastAsia="en-US"/>
          <w14:ligatures w14:val="none"/>
        </w:rPr>
        <w:t>године</w:t>
      </w:r>
      <w:proofErr w:type="gramEnd"/>
      <w:r>
        <w:rPr>
          <w:rFonts w:ascii="Times New Roman" w:eastAsia="SimSun" w:hAnsi="Times New Roman" w:cs="Times New Roman"/>
          <w:bCs/>
          <w:color w:val="000000"/>
          <w:sz w:val="24"/>
          <w:szCs w:val="24"/>
          <w:lang w:eastAsia="en-US"/>
          <w14:ligatures w14:val="none"/>
        </w:rPr>
        <w:t xml:space="preserve"> износи 1.740.230</w:t>
      </w:r>
      <w:r>
        <w:rPr>
          <w:rStyle w:val="FootnoteReference1"/>
          <w:rFonts w:ascii="Times New Roman" w:eastAsia="SimSun" w:hAnsi="Times New Roman" w:cs="Times New Roman"/>
          <w:bCs/>
          <w:color w:val="000000"/>
          <w:sz w:val="24"/>
          <w:szCs w:val="24"/>
          <w:lang w:eastAsia="en-US"/>
          <w14:ligatures w14:val="none"/>
        </w:rPr>
        <w:footnoteReference w:id="9"/>
      </w:r>
      <w:r>
        <w:rPr>
          <w:rFonts w:ascii="Times New Roman" w:eastAsia="SimSun" w:hAnsi="Times New Roman" w:cs="Times New Roman"/>
          <w:bCs/>
          <w:color w:val="000000"/>
          <w:sz w:val="24"/>
          <w:szCs w:val="24"/>
          <w:lang w:eastAsia="en-US"/>
          <w14:ligatures w14:val="none"/>
        </w:rPr>
        <w:t>.</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bCs/>
          <w:color w:val="000000"/>
          <w:sz w:val="24"/>
          <w:szCs w:val="24"/>
          <w:lang w:eastAsia="en-US"/>
          <w14:ligatures w14:val="none"/>
        </w:rPr>
        <w:t>Према подацима НСЗ у августу 2023.</w:t>
      </w:r>
      <w:proofErr w:type="gramEnd"/>
      <w:r>
        <w:rPr>
          <w:rFonts w:ascii="Times New Roman" w:eastAsia="SimSun" w:hAnsi="Times New Roman" w:cs="Times New Roman"/>
          <w:bCs/>
          <w:color w:val="000000"/>
          <w:sz w:val="24"/>
          <w:szCs w:val="24"/>
          <w:lang w:eastAsia="en-US"/>
          <w14:ligatures w14:val="none"/>
        </w:rPr>
        <w:t xml:space="preserve"> </w:t>
      </w:r>
      <w:proofErr w:type="gramStart"/>
      <w:r>
        <w:rPr>
          <w:rFonts w:ascii="Times New Roman" w:eastAsia="SimSun" w:hAnsi="Times New Roman" w:cs="Times New Roman"/>
          <w:bCs/>
          <w:color w:val="000000"/>
          <w:sz w:val="24"/>
          <w:szCs w:val="24"/>
          <w:lang w:eastAsia="en-US"/>
          <w14:ligatures w14:val="none"/>
        </w:rPr>
        <w:t>године</w:t>
      </w:r>
      <w:proofErr w:type="gramEnd"/>
      <w:r>
        <w:rPr>
          <w:rStyle w:val="FootnoteReference1"/>
          <w:rFonts w:ascii="Times New Roman" w:eastAsia="SimSun" w:hAnsi="Times New Roman" w:cs="Times New Roman"/>
          <w:bCs/>
          <w:color w:val="000000"/>
          <w:sz w:val="24"/>
          <w:szCs w:val="24"/>
          <w:lang w:eastAsia="en-US"/>
          <w14:ligatures w14:val="none"/>
        </w:rPr>
        <w:footnoteReference w:id="10"/>
      </w:r>
      <w:r>
        <w:rPr>
          <w:rFonts w:ascii="Times New Roman" w:eastAsia="SimSun" w:hAnsi="Times New Roman" w:cs="Times New Roman"/>
          <w:bCs/>
          <w:color w:val="000000"/>
          <w:sz w:val="24"/>
          <w:szCs w:val="24"/>
          <w:lang w:eastAsia="en-US"/>
          <w14:ligatures w14:val="none"/>
        </w:rPr>
        <w:t xml:space="preserve"> у АП Војводини било је 79.518 незапослених лица, међу којима је 43.390 жена (54,5%).</w:t>
      </w:r>
    </w:p>
    <w:p w:rsidR="0050276B" w:rsidRDefault="00BD06FA">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color w:val="000000"/>
          <w:sz w:val="24"/>
          <w:szCs w:val="24"/>
          <w:lang w:eastAsia="en-US"/>
          <w14:ligatures w14:val="none"/>
        </w:rPr>
        <w:t>У табелама у наставку дати су бројеви укупно запослен</w:t>
      </w:r>
      <w:r>
        <w:rPr>
          <w:rFonts w:ascii="Times New Roman" w:eastAsia="SimSun" w:hAnsi="Times New Roman" w:cs="Times New Roman"/>
          <w:color w:val="000000"/>
          <w:sz w:val="24"/>
          <w:szCs w:val="24"/>
          <w:lang w:eastAsia="en-US"/>
          <w14:ligatures w14:val="none"/>
        </w:rPr>
        <w:t>их и незапослених лица у АП Војводини у периоду од 2019.</w:t>
      </w:r>
      <w:proofErr w:type="gramEnd"/>
      <w:r>
        <w:rPr>
          <w:rFonts w:ascii="Times New Roman" w:eastAsia="SimSun" w:hAnsi="Times New Roman" w:cs="Times New Roman"/>
          <w:color w:val="000000"/>
          <w:sz w:val="24"/>
          <w:szCs w:val="24"/>
          <w:lang w:eastAsia="en-US"/>
          <w14:ligatures w14:val="none"/>
        </w:rPr>
        <w:t xml:space="preserve"> - 2022. </w:t>
      </w:r>
      <w:proofErr w:type="gramStart"/>
      <w:r>
        <w:rPr>
          <w:rFonts w:ascii="Times New Roman" w:eastAsia="SimSun" w:hAnsi="Times New Roman" w:cs="Times New Roman"/>
          <w:color w:val="000000"/>
          <w:sz w:val="24"/>
          <w:szCs w:val="24"/>
          <w:lang w:eastAsia="en-US"/>
          <w14:ligatures w14:val="none"/>
        </w:rPr>
        <w:t>године</w:t>
      </w:r>
      <w:proofErr w:type="gramEnd"/>
    </w:p>
    <w:p w:rsidR="0050276B" w:rsidRDefault="00BD06FA">
      <w:pPr>
        <w:widowControl w:val="0"/>
        <w:spacing w:after="0" w:line="240" w:lineRule="auto"/>
        <w:jc w:val="both"/>
        <w:textAlignment w:val="baseline"/>
        <w:rPr>
          <w:rFonts w:ascii="Times New Roman" w:eastAsia="SimSun" w:hAnsi="Times New Roman" w:cs="Times New Roman"/>
          <w:color w:val="000000"/>
          <w:sz w:val="24"/>
          <w:szCs w:val="24"/>
          <w:shd w:val="clear" w:color="auto" w:fill="FFFF00"/>
          <w:lang w:eastAsia="en-US"/>
          <w14:ligatures w14:val="none"/>
        </w:rPr>
      </w:pPr>
      <w:r>
        <w:rPr>
          <w:rFonts w:ascii="Times New Roman" w:eastAsia="SimSun" w:hAnsi="Times New Roman" w:cs="Times New Roman"/>
          <w:color w:val="000000"/>
          <w:sz w:val="24"/>
          <w:szCs w:val="24"/>
          <w:shd w:val="clear" w:color="auto" w:fill="FFFF00"/>
          <w:lang w:eastAsia="en-US"/>
          <w14:ligatures w14:val="none"/>
        </w:rPr>
        <w:t xml:space="preserve"> </w:t>
      </w:r>
    </w:p>
    <w:p w:rsidR="0050276B" w:rsidRDefault="00BD06FA">
      <w:pPr>
        <w:widowControl w:val="0"/>
        <w:spacing w:after="0" w:line="240" w:lineRule="auto"/>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Број запослених и незапослених лица</w:t>
      </w:r>
      <w:r>
        <w:rPr>
          <w:rFonts w:ascii="Times New Roman" w:eastAsia="SimSun" w:hAnsi="Times New Roman" w:cs="Times New Roman"/>
          <w:bCs/>
          <w:color w:val="000000"/>
          <w:sz w:val="24"/>
          <w:szCs w:val="24"/>
          <w:lang w:eastAsia="en-US"/>
          <w14:ligatures w14:val="none"/>
        </w:rPr>
        <w:t xml:space="preserve"> у АП Војводини</w:t>
      </w:r>
      <w:r>
        <w:rPr>
          <w:rStyle w:val="FootnoteReference1"/>
          <w:rFonts w:ascii="Times New Roman" w:eastAsia="SimSun" w:hAnsi="Times New Roman" w:cs="Times New Roman"/>
          <w:bCs/>
          <w:color w:val="000000"/>
          <w:sz w:val="24"/>
          <w:szCs w:val="24"/>
          <w:lang w:eastAsia="en-US"/>
          <w14:ligatures w14:val="none"/>
        </w:rPr>
        <w:footnoteReference w:id="11"/>
      </w:r>
      <w:r>
        <w:rPr>
          <w:rFonts w:ascii="Times New Roman" w:eastAsia="SimSun" w:hAnsi="Times New Roman" w:cs="Times New Roman"/>
          <w:bCs/>
          <w:color w:val="000000"/>
          <w:sz w:val="24"/>
          <w:szCs w:val="24"/>
          <w:lang w:eastAsia="en-US"/>
          <w14:ligatures w14:val="none"/>
        </w:rPr>
        <w:t>:</w:t>
      </w:r>
    </w:p>
    <w:p w:rsidR="0050276B" w:rsidRDefault="0050276B">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p>
    <w:tbl>
      <w:tblPr>
        <w:tblW w:w="6639" w:type="dxa"/>
        <w:tblInd w:w="-113" w:type="dxa"/>
        <w:tblLayout w:type="fixed"/>
        <w:tblLook w:val="04A0" w:firstRow="1" w:lastRow="0" w:firstColumn="1" w:lastColumn="0" w:noHBand="0" w:noVBand="1"/>
      </w:tblPr>
      <w:tblGrid>
        <w:gridCol w:w="1526"/>
        <w:gridCol w:w="1134"/>
        <w:gridCol w:w="1407"/>
        <w:gridCol w:w="1286"/>
        <w:gridCol w:w="1286"/>
      </w:tblGrid>
      <w:tr w:rsidR="0050276B">
        <w:trPr>
          <w:trHeight w:val="510"/>
        </w:trPr>
        <w:tc>
          <w:tcPr>
            <w:tcW w:w="1526" w:type="dxa"/>
            <w:tcBorders>
              <w:top w:val="single" w:sz="4" w:space="0" w:color="000000"/>
              <w:left w:val="single" w:sz="4" w:space="0" w:color="000000"/>
              <w:bottom w:val="single" w:sz="4" w:space="0" w:color="000000"/>
            </w:tcBorders>
            <w:vAlign w:val="center"/>
          </w:tcPr>
          <w:p w:rsidR="0050276B" w:rsidRDefault="00BD06FA">
            <w:pPr>
              <w:widowControl w:val="0"/>
              <w:spacing w:after="12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Године</w:t>
            </w:r>
          </w:p>
        </w:tc>
        <w:tc>
          <w:tcPr>
            <w:tcW w:w="1134" w:type="dxa"/>
            <w:tcBorders>
              <w:top w:val="single" w:sz="4" w:space="0" w:color="000000"/>
              <w:left w:val="single" w:sz="4" w:space="0" w:color="000000"/>
              <w:bottom w:val="single" w:sz="4" w:space="0" w:color="000000"/>
            </w:tcBorders>
            <w:vAlign w:val="center"/>
          </w:tcPr>
          <w:p w:rsidR="0050276B" w:rsidRDefault="00BD06FA">
            <w:pPr>
              <w:widowControl w:val="0"/>
              <w:spacing w:after="12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2019.</w:t>
            </w:r>
          </w:p>
        </w:tc>
        <w:tc>
          <w:tcPr>
            <w:tcW w:w="1407" w:type="dxa"/>
            <w:tcBorders>
              <w:top w:val="single" w:sz="4" w:space="0" w:color="000000"/>
              <w:left w:val="single" w:sz="4" w:space="0" w:color="000000"/>
              <w:bottom w:val="single" w:sz="4" w:space="0" w:color="000000"/>
            </w:tcBorders>
            <w:vAlign w:val="center"/>
          </w:tcPr>
          <w:p w:rsidR="0050276B" w:rsidRDefault="00BD06FA">
            <w:pPr>
              <w:widowControl w:val="0"/>
              <w:spacing w:after="12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2020.</w:t>
            </w:r>
          </w:p>
        </w:tc>
        <w:tc>
          <w:tcPr>
            <w:tcW w:w="1286" w:type="dxa"/>
            <w:tcBorders>
              <w:top w:val="single" w:sz="4" w:space="0" w:color="000000"/>
              <w:left w:val="single" w:sz="4" w:space="0" w:color="000000"/>
              <w:bottom w:val="single" w:sz="4" w:space="0" w:color="000000"/>
            </w:tcBorders>
            <w:vAlign w:val="center"/>
          </w:tcPr>
          <w:p w:rsidR="0050276B" w:rsidRDefault="00BD06FA">
            <w:pPr>
              <w:widowControl w:val="0"/>
              <w:spacing w:after="12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2021.</w:t>
            </w:r>
          </w:p>
        </w:tc>
        <w:tc>
          <w:tcPr>
            <w:tcW w:w="1286" w:type="dxa"/>
            <w:tcBorders>
              <w:top w:val="single" w:sz="4" w:space="0" w:color="000000"/>
              <w:left w:val="single" w:sz="4" w:space="0" w:color="000000"/>
              <w:bottom w:val="single" w:sz="4" w:space="0" w:color="000000"/>
              <w:right w:val="single" w:sz="4" w:space="0" w:color="000000"/>
            </w:tcBorders>
            <w:vAlign w:val="center"/>
          </w:tcPr>
          <w:p w:rsidR="0050276B" w:rsidRDefault="00BD06FA">
            <w:pPr>
              <w:widowControl w:val="0"/>
              <w:spacing w:after="12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2022.</w:t>
            </w:r>
          </w:p>
        </w:tc>
      </w:tr>
      <w:tr w:rsidR="0050276B">
        <w:tc>
          <w:tcPr>
            <w:tcW w:w="1526" w:type="dxa"/>
            <w:tcBorders>
              <w:top w:val="single" w:sz="4" w:space="0" w:color="000000"/>
              <w:left w:val="single" w:sz="4" w:space="0" w:color="000000"/>
              <w:bottom w:val="single" w:sz="4" w:space="0" w:color="000000"/>
            </w:tcBorders>
            <w:vAlign w:val="center"/>
          </w:tcPr>
          <w:p w:rsidR="0050276B" w:rsidRDefault="00BD06FA">
            <w:pPr>
              <w:widowControl w:val="0"/>
              <w:spacing w:after="12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Број запослених</w:t>
            </w:r>
          </w:p>
        </w:tc>
        <w:tc>
          <w:tcPr>
            <w:tcW w:w="1134" w:type="dxa"/>
            <w:tcBorders>
              <w:top w:val="single" w:sz="4" w:space="0" w:color="000000"/>
              <w:left w:val="single" w:sz="4" w:space="0" w:color="000000"/>
              <w:bottom w:val="single" w:sz="4" w:space="0" w:color="000000"/>
            </w:tcBorders>
            <w:vAlign w:val="center"/>
          </w:tcPr>
          <w:p w:rsidR="0050276B" w:rsidRDefault="00BD06FA">
            <w:pPr>
              <w:widowControl w:val="0"/>
              <w:spacing w:after="12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577.746</w:t>
            </w:r>
          </w:p>
        </w:tc>
        <w:tc>
          <w:tcPr>
            <w:tcW w:w="1407" w:type="dxa"/>
            <w:tcBorders>
              <w:top w:val="single" w:sz="4" w:space="0" w:color="000000"/>
              <w:left w:val="single" w:sz="4" w:space="0" w:color="000000"/>
              <w:bottom w:val="single" w:sz="4" w:space="0" w:color="000000"/>
            </w:tcBorders>
            <w:vAlign w:val="center"/>
          </w:tcPr>
          <w:p w:rsidR="0050276B" w:rsidRDefault="00BD06FA">
            <w:pPr>
              <w:widowControl w:val="0"/>
              <w:spacing w:after="12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584.145</w:t>
            </w:r>
          </w:p>
        </w:tc>
        <w:tc>
          <w:tcPr>
            <w:tcW w:w="1286" w:type="dxa"/>
            <w:tcBorders>
              <w:top w:val="single" w:sz="4" w:space="0" w:color="000000"/>
              <w:left w:val="single" w:sz="4" w:space="0" w:color="000000"/>
              <w:bottom w:val="single" w:sz="4" w:space="0" w:color="000000"/>
            </w:tcBorders>
            <w:vAlign w:val="center"/>
          </w:tcPr>
          <w:p w:rsidR="0050276B" w:rsidRDefault="00BD06FA">
            <w:pPr>
              <w:widowControl w:val="0"/>
              <w:spacing w:after="12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596.668</w:t>
            </w:r>
          </w:p>
        </w:tc>
        <w:tc>
          <w:tcPr>
            <w:tcW w:w="1286" w:type="dxa"/>
            <w:tcBorders>
              <w:top w:val="single" w:sz="4" w:space="0" w:color="000000"/>
              <w:left w:val="single" w:sz="4" w:space="0" w:color="000000"/>
              <w:bottom w:val="single" w:sz="4" w:space="0" w:color="000000"/>
              <w:right w:val="single" w:sz="4" w:space="0" w:color="000000"/>
            </w:tcBorders>
            <w:vAlign w:val="center"/>
          </w:tcPr>
          <w:p w:rsidR="0050276B" w:rsidRDefault="00BD06FA">
            <w:pPr>
              <w:widowControl w:val="0"/>
              <w:spacing w:after="12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604.293</w:t>
            </w:r>
          </w:p>
        </w:tc>
      </w:tr>
      <w:tr w:rsidR="0050276B">
        <w:tc>
          <w:tcPr>
            <w:tcW w:w="1526" w:type="dxa"/>
            <w:tcBorders>
              <w:top w:val="single" w:sz="4" w:space="0" w:color="000000"/>
              <w:left w:val="single" w:sz="4" w:space="0" w:color="000000"/>
              <w:bottom w:val="single" w:sz="4" w:space="0" w:color="000000"/>
            </w:tcBorders>
            <w:vAlign w:val="center"/>
          </w:tcPr>
          <w:p w:rsidR="0050276B" w:rsidRDefault="00BD06FA">
            <w:pPr>
              <w:widowControl w:val="0"/>
              <w:spacing w:after="12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Број незапослених</w:t>
            </w:r>
          </w:p>
        </w:tc>
        <w:tc>
          <w:tcPr>
            <w:tcW w:w="1134" w:type="dxa"/>
            <w:tcBorders>
              <w:top w:val="single" w:sz="4" w:space="0" w:color="000000"/>
              <w:left w:val="single" w:sz="4" w:space="0" w:color="000000"/>
              <w:bottom w:val="single" w:sz="4" w:space="0" w:color="000000"/>
            </w:tcBorders>
            <w:vAlign w:val="center"/>
          </w:tcPr>
          <w:p w:rsidR="0050276B" w:rsidRDefault="00BD06FA">
            <w:pPr>
              <w:widowControl w:val="0"/>
              <w:spacing w:after="12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101.955</w:t>
            </w:r>
          </w:p>
        </w:tc>
        <w:tc>
          <w:tcPr>
            <w:tcW w:w="1407" w:type="dxa"/>
            <w:tcBorders>
              <w:top w:val="single" w:sz="4" w:space="0" w:color="000000"/>
              <w:left w:val="single" w:sz="4" w:space="0" w:color="000000"/>
              <w:bottom w:val="single" w:sz="4" w:space="0" w:color="000000"/>
            </w:tcBorders>
            <w:vAlign w:val="center"/>
          </w:tcPr>
          <w:p w:rsidR="0050276B" w:rsidRDefault="00BD06FA">
            <w:pPr>
              <w:widowControl w:val="0"/>
              <w:spacing w:after="12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99.510</w:t>
            </w:r>
          </w:p>
        </w:tc>
        <w:tc>
          <w:tcPr>
            <w:tcW w:w="1286" w:type="dxa"/>
            <w:tcBorders>
              <w:top w:val="single" w:sz="4" w:space="0" w:color="000000"/>
              <w:left w:val="single" w:sz="4" w:space="0" w:color="000000"/>
              <w:bottom w:val="single" w:sz="4" w:space="0" w:color="000000"/>
            </w:tcBorders>
            <w:vAlign w:val="center"/>
          </w:tcPr>
          <w:p w:rsidR="0050276B" w:rsidRDefault="00BD06FA">
            <w:pPr>
              <w:widowControl w:val="0"/>
              <w:spacing w:after="12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96.982</w:t>
            </w:r>
          </w:p>
        </w:tc>
        <w:tc>
          <w:tcPr>
            <w:tcW w:w="1286" w:type="dxa"/>
            <w:tcBorders>
              <w:top w:val="single" w:sz="4" w:space="0" w:color="000000"/>
              <w:left w:val="single" w:sz="4" w:space="0" w:color="000000"/>
              <w:bottom w:val="single" w:sz="4" w:space="0" w:color="000000"/>
              <w:right w:val="single" w:sz="4" w:space="0" w:color="000000"/>
            </w:tcBorders>
            <w:vAlign w:val="center"/>
          </w:tcPr>
          <w:p w:rsidR="0050276B" w:rsidRDefault="00BD06FA">
            <w:pPr>
              <w:widowControl w:val="0"/>
              <w:spacing w:after="12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86.871</w:t>
            </w:r>
          </w:p>
        </w:tc>
      </w:tr>
    </w:tbl>
    <w:p w:rsidR="0050276B" w:rsidRDefault="0050276B">
      <w:pPr>
        <w:widowControl w:val="0"/>
        <w:spacing w:after="120" w:line="240" w:lineRule="auto"/>
        <w:jc w:val="both"/>
        <w:textAlignment w:val="baseline"/>
        <w:rPr>
          <w:rFonts w:ascii="Times New Roman" w:eastAsia="SimSun" w:hAnsi="Times New Roman" w:cs="Times New Roman"/>
          <w:bCs/>
          <w:color w:val="000000"/>
          <w:sz w:val="24"/>
          <w:szCs w:val="24"/>
          <w:shd w:val="clear" w:color="auto" w:fill="FFFF00"/>
          <w:lang w:eastAsia="en-US"/>
          <w14:ligatures w14:val="none"/>
        </w:rPr>
      </w:pPr>
    </w:p>
    <w:p w:rsidR="0050276B" w:rsidRDefault="0050276B">
      <w:pPr>
        <w:widowControl w:val="0"/>
        <w:tabs>
          <w:tab w:val="left" w:pos="1134"/>
        </w:tabs>
        <w:spacing w:after="120" w:line="240" w:lineRule="auto"/>
        <w:ind w:left="567" w:hanging="567"/>
        <w:textAlignment w:val="baseline"/>
        <w:rPr>
          <w:rFonts w:ascii="Times New Roman" w:eastAsia="SimSun" w:hAnsi="Times New Roman" w:cs="Times New Roman"/>
          <w:bCs/>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noProof/>
          <w:lang w:val="sr-Latn-RS" w:eastAsia="sr-Latn-RS"/>
        </w:rPr>
        <w:drawing>
          <wp:inline distT="0" distB="0" distL="0" distR="0">
            <wp:extent cx="4038600" cy="3378200"/>
            <wp:effectExtent l="0" t="0" r="0" b="0"/>
            <wp:docPr id="2"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2"/>
                    <pic:cNvPicPr>
                      <a:picLocks noChangeAspect="1" noChangeArrowheads="1"/>
                    </pic:cNvPicPr>
                  </pic:nvPicPr>
                  <pic:blipFill>
                    <a:blip r:embed="rId9"/>
                    <a:stretch>
                      <a:fillRect/>
                    </a:stretch>
                  </pic:blipFill>
                  <pic:spPr bwMode="auto">
                    <a:xfrm>
                      <a:off x="0" y="0"/>
                      <a:ext cx="4038600" cy="3378200"/>
                    </a:xfrm>
                    <a:prstGeom prst="rect">
                      <a:avLst/>
                    </a:prstGeom>
                  </pic:spPr>
                </pic:pic>
              </a:graphicData>
            </a:graphic>
          </wp:inline>
        </w:drawing>
      </w:r>
    </w:p>
    <w:p w:rsidR="0050276B" w:rsidRDefault="0050276B">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color w:val="000000"/>
          <w:sz w:val="24"/>
          <w:szCs w:val="24"/>
          <w:lang w:eastAsia="en-US"/>
          <w14:ligatures w14:val="none"/>
        </w:rPr>
        <w:t>На крају 2022.</w:t>
      </w:r>
      <w:proofErr w:type="gramEnd"/>
      <w:r>
        <w:rPr>
          <w:rFonts w:ascii="Times New Roman" w:eastAsia="SimSun" w:hAnsi="Times New Roman" w:cs="Times New Roman"/>
          <w:color w:val="000000"/>
          <w:sz w:val="24"/>
          <w:szCs w:val="24"/>
          <w:lang w:eastAsia="en-US"/>
          <w14:ligatures w14:val="none"/>
        </w:rPr>
        <w:t xml:space="preserve"> </w:t>
      </w:r>
      <w:proofErr w:type="gramStart"/>
      <w:r>
        <w:rPr>
          <w:rFonts w:ascii="Times New Roman" w:eastAsia="SimSun" w:hAnsi="Times New Roman" w:cs="Times New Roman"/>
          <w:color w:val="000000"/>
          <w:sz w:val="24"/>
          <w:szCs w:val="24"/>
          <w:lang w:eastAsia="en-US"/>
          <w14:ligatures w14:val="none"/>
        </w:rPr>
        <w:t>године</w:t>
      </w:r>
      <w:proofErr w:type="gramEnd"/>
      <w:r>
        <w:rPr>
          <w:rFonts w:ascii="Times New Roman" w:eastAsia="SimSun" w:hAnsi="Times New Roman" w:cs="Times New Roman"/>
          <w:color w:val="000000"/>
          <w:sz w:val="24"/>
          <w:szCs w:val="24"/>
          <w:lang w:eastAsia="en-US"/>
          <w14:ligatures w14:val="none"/>
        </w:rPr>
        <w:t xml:space="preserve"> највеће учешће у укупном броју незапослених лица у Војводини, забележено је у Јужно-бачком округу (31,13%), а најмање (6,09%) у Јужно-банатском округу - Вршац.</w:t>
      </w:r>
    </w:p>
    <w:p w:rsidR="0050276B" w:rsidRDefault="0050276B">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t xml:space="preserve">Учешће нестручних лица у укупном броју незапослених лица је </w:t>
      </w:r>
      <w:r>
        <w:rPr>
          <w:rFonts w:ascii="Times New Roman" w:eastAsia="SimSun" w:hAnsi="Times New Roman" w:cs="Times New Roman"/>
          <w:color w:val="000000"/>
          <w:sz w:val="24"/>
          <w:szCs w:val="24"/>
          <w:lang w:eastAsia="en-US"/>
          <w14:ligatures w14:val="none"/>
        </w:rPr>
        <w:t>42,5% или 36.922 лица, а стручних 57,5% или 49.949 лица.</w:t>
      </w:r>
    </w:p>
    <w:p w:rsidR="0050276B" w:rsidRDefault="0050276B">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t>Дуготрајно незапослени учествују са 61</w:t>
      </w:r>
      <w:proofErr w:type="gramStart"/>
      <w:r>
        <w:rPr>
          <w:rFonts w:ascii="Times New Roman" w:eastAsia="SimSun" w:hAnsi="Times New Roman" w:cs="Times New Roman"/>
          <w:color w:val="000000"/>
          <w:sz w:val="24"/>
          <w:szCs w:val="24"/>
          <w:lang w:eastAsia="en-US"/>
          <w14:ligatures w14:val="none"/>
        </w:rPr>
        <w:t>,4</w:t>
      </w:r>
      <w:proofErr w:type="gramEnd"/>
      <w:r>
        <w:rPr>
          <w:rFonts w:ascii="Times New Roman" w:eastAsia="SimSun" w:hAnsi="Times New Roman" w:cs="Times New Roman"/>
          <w:color w:val="000000"/>
          <w:sz w:val="24"/>
          <w:szCs w:val="24"/>
          <w:lang w:eastAsia="en-US"/>
          <w14:ligatures w14:val="none"/>
        </w:rPr>
        <w:t>% у укупној незапослености АПВ. Према подацима о дужини чекања на запослење, највеће учешће дуготрајно незапослених лица (која на запослење чекају преко 12 м</w:t>
      </w:r>
      <w:r>
        <w:rPr>
          <w:rFonts w:ascii="Times New Roman" w:eastAsia="SimSun" w:hAnsi="Times New Roman" w:cs="Times New Roman"/>
          <w:color w:val="000000"/>
          <w:sz w:val="24"/>
          <w:szCs w:val="24"/>
          <w:lang w:eastAsia="en-US"/>
          <w14:ligatures w14:val="none"/>
        </w:rPr>
        <w:t>есеци) регистровано је у Јужно-банатском округу Панчево (65,73%), а најмање учешће дуготрајно незапослених је у Јужно-бачком округу (57,9%)</w:t>
      </w:r>
      <w:r>
        <w:rPr>
          <w:rStyle w:val="FootnoteReference1"/>
          <w:rFonts w:ascii="Times New Roman" w:eastAsia="SimSun" w:hAnsi="Times New Roman" w:cs="Times New Roman"/>
          <w:color w:val="000000"/>
          <w:sz w:val="24"/>
          <w:szCs w:val="24"/>
          <w:lang w:eastAsia="en-US"/>
          <w14:ligatures w14:val="none"/>
        </w:rPr>
        <w:footnoteReference w:id="12"/>
      </w:r>
      <w:r>
        <w:rPr>
          <w:rFonts w:ascii="Times New Roman" w:eastAsia="SimSun" w:hAnsi="Times New Roman" w:cs="Times New Roman"/>
          <w:color w:val="000000"/>
          <w:sz w:val="24"/>
          <w:szCs w:val="24"/>
          <w:lang w:eastAsia="en-US"/>
          <w14:ligatures w14:val="none"/>
        </w:rPr>
        <w:t>.</w:t>
      </w:r>
    </w:p>
    <w:p w:rsidR="0050276B" w:rsidRDefault="0050276B">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r>
      <w:proofErr w:type="gramStart"/>
      <w:r>
        <w:rPr>
          <w:rFonts w:ascii="Times New Roman" w:eastAsia="SimSun" w:hAnsi="Times New Roman" w:cs="Times New Roman"/>
          <w:color w:val="000000"/>
          <w:sz w:val="24"/>
          <w:szCs w:val="24"/>
          <w:lang w:eastAsia="en-US"/>
          <w14:ligatures w14:val="none"/>
        </w:rPr>
        <w:t>Просечна нето зарада у АП Војводини у 2022.</w:t>
      </w:r>
      <w:proofErr w:type="gramEnd"/>
      <w:r>
        <w:rPr>
          <w:rFonts w:ascii="Times New Roman" w:eastAsia="SimSun" w:hAnsi="Times New Roman" w:cs="Times New Roman"/>
          <w:color w:val="000000"/>
          <w:sz w:val="24"/>
          <w:szCs w:val="24"/>
          <w:lang w:eastAsia="en-US"/>
          <w14:ligatures w14:val="none"/>
        </w:rPr>
        <w:t xml:space="preserve"> </w:t>
      </w:r>
      <w:proofErr w:type="gramStart"/>
      <w:r>
        <w:rPr>
          <w:rFonts w:ascii="Times New Roman" w:eastAsia="SimSun" w:hAnsi="Times New Roman" w:cs="Times New Roman"/>
          <w:color w:val="000000"/>
          <w:sz w:val="24"/>
          <w:szCs w:val="24"/>
          <w:lang w:eastAsia="en-US"/>
          <w14:ligatures w14:val="none"/>
        </w:rPr>
        <w:t>години</w:t>
      </w:r>
      <w:proofErr w:type="gramEnd"/>
      <w:r>
        <w:rPr>
          <w:rFonts w:ascii="Times New Roman" w:eastAsia="SimSun" w:hAnsi="Times New Roman" w:cs="Times New Roman"/>
          <w:color w:val="000000"/>
          <w:sz w:val="24"/>
          <w:szCs w:val="24"/>
          <w:lang w:eastAsia="en-US"/>
          <w14:ligatures w14:val="none"/>
        </w:rPr>
        <w:t xml:space="preserve"> износила је 71.236 динара, док је просечна нето зарада у јулу</w:t>
      </w:r>
      <w:r>
        <w:rPr>
          <w:rFonts w:ascii="Times New Roman" w:eastAsia="SimSun" w:hAnsi="Times New Roman" w:cs="Times New Roman"/>
          <w:color w:val="000000"/>
          <w:sz w:val="24"/>
          <w:szCs w:val="24"/>
          <w:lang w:eastAsia="en-US"/>
          <w14:ligatures w14:val="none"/>
        </w:rPr>
        <w:t xml:space="preserve"> 2023. </w:t>
      </w:r>
      <w:proofErr w:type="gramStart"/>
      <w:r>
        <w:rPr>
          <w:rFonts w:ascii="Times New Roman" w:eastAsia="SimSun" w:hAnsi="Times New Roman" w:cs="Times New Roman"/>
          <w:color w:val="000000"/>
          <w:sz w:val="24"/>
          <w:szCs w:val="24"/>
          <w:lang w:eastAsia="en-US"/>
          <w14:ligatures w14:val="none"/>
        </w:rPr>
        <w:t>године</w:t>
      </w:r>
      <w:proofErr w:type="gramEnd"/>
      <w:r>
        <w:rPr>
          <w:rFonts w:ascii="Times New Roman" w:eastAsia="SimSun" w:hAnsi="Times New Roman" w:cs="Times New Roman"/>
          <w:color w:val="000000"/>
          <w:sz w:val="24"/>
          <w:szCs w:val="24"/>
          <w:lang w:eastAsia="en-US"/>
          <w14:ligatures w14:val="none"/>
        </w:rPr>
        <w:t xml:space="preserve"> у АП Војводини износила 79.604. </w:t>
      </w:r>
      <w:proofErr w:type="gramStart"/>
      <w:r>
        <w:rPr>
          <w:rFonts w:ascii="Times New Roman" w:eastAsia="SimSun" w:hAnsi="Times New Roman" w:cs="Times New Roman"/>
          <w:color w:val="000000"/>
          <w:sz w:val="24"/>
          <w:szCs w:val="24"/>
          <w:lang w:eastAsia="en-US"/>
          <w14:ligatures w14:val="none"/>
        </w:rPr>
        <w:t>динара</w:t>
      </w:r>
      <w:proofErr w:type="gramEnd"/>
      <w:r>
        <w:rPr>
          <w:rFonts w:ascii="Times New Roman" w:eastAsia="SimSun" w:hAnsi="Times New Roman" w:cs="Times New Roman"/>
          <w:color w:val="000000"/>
          <w:sz w:val="24"/>
          <w:szCs w:val="24"/>
          <w:lang w:eastAsia="en-US"/>
          <w14:ligatures w14:val="none"/>
        </w:rPr>
        <w:t xml:space="preserve"> (просечна нето зарада на нивоу Републике Србије у јулу 2023. године је износила 84.143</w:t>
      </w:r>
      <w:r>
        <w:rPr>
          <w:rFonts w:ascii="Times New Roman" w:eastAsia="SimSun" w:hAnsi="Times New Roman" w:cs="Times New Roman"/>
          <w:bCs/>
          <w:color w:val="000000"/>
          <w:sz w:val="24"/>
          <w:szCs w:val="24"/>
          <w:lang w:eastAsia="en-US"/>
          <w14:ligatures w14:val="none"/>
        </w:rPr>
        <w:t xml:space="preserve"> динара)</w:t>
      </w:r>
      <w:r>
        <w:rPr>
          <w:rStyle w:val="FootnoteReference1"/>
          <w:rFonts w:ascii="Times New Roman" w:eastAsia="SimSun" w:hAnsi="Times New Roman" w:cs="Times New Roman"/>
          <w:bCs/>
          <w:color w:val="000000"/>
          <w:sz w:val="24"/>
          <w:szCs w:val="24"/>
          <w:lang w:eastAsia="en-US"/>
          <w14:ligatures w14:val="none"/>
        </w:rPr>
        <w:footnoteReference w:id="13"/>
      </w:r>
      <w:r>
        <w:rPr>
          <w:rFonts w:ascii="Times New Roman" w:eastAsia="SimSun" w:hAnsi="Times New Roman" w:cs="Times New Roman"/>
          <w:bCs/>
          <w:color w:val="000000"/>
          <w:sz w:val="24"/>
          <w:szCs w:val="24"/>
          <w:lang w:eastAsia="en-US"/>
          <w14:ligatures w14:val="none"/>
        </w:rPr>
        <w:t>.</w:t>
      </w:r>
    </w:p>
    <w:p w:rsidR="0050276B" w:rsidRDefault="00BD06FA">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 xml:space="preserve"> </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ab/>
        <w:t>Приоритети политике запошљавања на територији АП Војводине су:</w:t>
      </w:r>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 xml:space="preserve">1. </w:t>
      </w:r>
      <w:proofErr w:type="gramStart"/>
      <w:r>
        <w:rPr>
          <w:rFonts w:ascii="Times New Roman" w:eastAsia="SimSun" w:hAnsi="Times New Roman" w:cs="Times New Roman"/>
          <w:bCs/>
          <w:color w:val="000000"/>
          <w:sz w:val="24"/>
          <w:szCs w:val="24"/>
          <w:lang w:eastAsia="en-US"/>
          <w14:ligatures w14:val="none"/>
        </w:rPr>
        <w:t>подршка</w:t>
      </w:r>
      <w:proofErr w:type="gramEnd"/>
      <w:r>
        <w:rPr>
          <w:rFonts w:ascii="Times New Roman" w:eastAsia="SimSun" w:hAnsi="Times New Roman" w:cs="Times New Roman"/>
          <w:bCs/>
          <w:color w:val="000000"/>
          <w:sz w:val="24"/>
          <w:szCs w:val="24"/>
          <w:lang w:eastAsia="en-US"/>
          <w14:ligatures w14:val="none"/>
        </w:rPr>
        <w:t xml:space="preserve"> отварању нових радних места и</w:t>
      </w:r>
      <w:r>
        <w:rPr>
          <w:rFonts w:ascii="Times New Roman" w:eastAsia="SimSun" w:hAnsi="Times New Roman" w:cs="Times New Roman"/>
          <w:bCs/>
          <w:color w:val="000000"/>
          <w:sz w:val="24"/>
          <w:szCs w:val="24"/>
          <w:lang w:eastAsia="en-US"/>
          <w14:ligatures w14:val="none"/>
        </w:rPr>
        <w:t xml:space="preserve"> смањење стопе незапослених у АП Војводини;</w:t>
      </w:r>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 xml:space="preserve">2. </w:t>
      </w:r>
      <w:proofErr w:type="gramStart"/>
      <w:r>
        <w:rPr>
          <w:rFonts w:ascii="Times New Roman" w:eastAsia="SimSun" w:hAnsi="Times New Roman" w:cs="Times New Roman"/>
          <w:bCs/>
          <w:color w:val="000000"/>
          <w:sz w:val="24"/>
          <w:szCs w:val="24"/>
          <w:lang w:eastAsia="en-US"/>
          <w14:ligatures w14:val="none"/>
        </w:rPr>
        <w:t>веће</w:t>
      </w:r>
      <w:proofErr w:type="gramEnd"/>
      <w:r>
        <w:rPr>
          <w:rFonts w:ascii="Times New Roman" w:eastAsia="SimSun" w:hAnsi="Times New Roman" w:cs="Times New Roman"/>
          <w:bCs/>
          <w:color w:val="000000"/>
          <w:sz w:val="24"/>
          <w:szCs w:val="24"/>
          <w:lang w:eastAsia="en-US"/>
          <w14:ligatures w14:val="none"/>
        </w:rPr>
        <w:t xml:space="preserve"> улагање у људске ресурсе побољшањем образовања и обука, као и максимално коришћење Едукативног центра, са циљем усклађивања понуде и потражње на тржишту рада;</w:t>
      </w:r>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 xml:space="preserve">3. </w:t>
      </w:r>
      <w:proofErr w:type="gramStart"/>
      <w:r>
        <w:rPr>
          <w:rFonts w:ascii="Times New Roman" w:eastAsia="SimSun" w:hAnsi="Times New Roman" w:cs="Times New Roman"/>
          <w:bCs/>
          <w:color w:val="000000"/>
          <w:sz w:val="24"/>
          <w:szCs w:val="24"/>
          <w:lang w:eastAsia="en-US"/>
          <w14:ligatures w14:val="none"/>
        </w:rPr>
        <w:t>промовисање</w:t>
      </w:r>
      <w:proofErr w:type="gramEnd"/>
      <w:r>
        <w:rPr>
          <w:rFonts w:ascii="Times New Roman" w:eastAsia="SimSun" w:hAnsi="Times New Roman" w:cs="Times New Roman"/>
          <w:bCs/>
          <w:color w:val="000000"/>
          <w:sz w:val="24"/>
          <w:szCs w:val="24"/>
          <w:lang w:eastAsia="en-US"/>
          <w14:ligatures w14:val="none"/>
        </w:rPr>
        <w:t xml:space="preserve"> социјалне инклузије и једнаких</w:t>
      </w:r>
      <w:r>
        <w:rPr>
          <w:rFonts w:ascii="Times New Roman" w:eastAsia="SimSun" w:hAnsi="Times New Roman" w:cs="Times New Roman"/>
          <w:bCs/>
          <w:color w:val="000000"/>
          <w:sz w:val="24"/>
          <w:szCs w:val="24"/>
          <w:lang w:eastAsia="en-US"/>
          <w14:ligatures w14:val="none"/>
        </w:rPr>
        <w:t xml:space="preserve"> могућности на тржишту рада.</w:t>
      </w:r>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ab/>
      </w:r>
      <w:proofErr w:type="gramStart"/>
      <w:r>
        <w:rPr>
          <w:rFonts w:ascii="Times New Roman" w:eastAsia="SimSun" w:hAnsi="Times New Roman" w:cs="Times New Roman"/>
          <w:bCs/>
          <w:color w:val="000000"/>
          <w:sz w:val="24"/>
          <w:szCs w:val="24"/>
          <w:lang w:eastAsia="en-US"/>
          <w14:ligatures w14:val="none"/>
        </w:rPr>
        <w:t>Посебно осетљиве групе на тржишту рада и велики изазов у запошљавању представљају незапослене особе с инвалидитетом (ОСИ), жене, млади, Роми као и друге особе које имају потешкоћу да пронађу и/или задрже посао.</w:t>
      </w:r>
      <w:proofErr w:type="gramEnd"/>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ab/>
      </w:r>
      <w:proofErr w:type="gramStart"/>
      <w:r>
        <w:rPr>
          <w:rFonts w:ascii="Times New Roman" w:eastAsia="SimSun" w:hAnsi="Times New Roman" w:cs="Times New Roman"/>
          <w:bCs/>
          <w:color w:val="000000"/>
          <w:sz w:val="24"/>
          <w:szCs w:val="24"/>
          <w:lang w:eastAsia="en-US"/>
          <w14:ligatures w14:val="none"/>
        </w:rPr>
        <w:t>Афирмативне ме</w:t>
      </w:r>
      <w:r>
        <w:rPr>
          <w:rFonts w:ascii="Times New Roman" w:eastAsia="SimSun" w:hAnsi="Times New Roman" w:cs="Times New Roman"/>
          <w:bCs/>
          <w:color w:val="000000"/>
          <w:sz w:val="24"/>
          <w:szCs w:val="24"/>
          <w:lang w:eastAsia="en-US"/>
          <w14:ligatures w14:val="none"/>
        </w:rPr>
        <w:t>ре за радну инклузију су инструменти позитивних промена и саставне су активности националних, покрајинских и локалних планова политике запошљавања.</w:t>
      </w:r>
      <w:proofErr w:type="gramEnd"/>
      <w:r>
        <w:br w:type="page"/>
      </w:r>
    </w:p>
    <w:p w:rsidR="0050276B" w:rsidRDefault="00BD06FA">
      <w:pPr>
        <w:widowControl w:val="0"/>
        <w:spacing w:after="120" w:line="240" w:lineRule="auto"/>
        <w:textAlignment w:val="baseline"/>
        <w:rPr>
          <w:rFonts w:ascii="Times New Roman" w:eastAsia="SimSun" w:hAnsi="Times New Roman" w:cs="Times New Roman"/>
          <w:b/>
          <w:bCs/>
          <w:color w:val="000000"/>
          <w:sz w:val="24"/>
          <w:szCs w:val="24"/>
          <w:shd w:val="clear" w:color="auto" w:fill="FFFFFF"/>
          <w:lang w:eastAsia="en-US"/>
          <w14:ligatures w14:val="none"/>
        </w:rPr>
      </w:pPr>
      <w:r>
        <w:rPr>
          <w:rFonts w:ascii="Times New Roman" w:eastAsia="SimSun" w:hAnsi="Times New Roman" w:cs="Times New Roman"/>
          <w:b/>
          <w:bCs/>
          <w:color w:val="000000"/>
          <w:sz w:val="24"/>
          <w:szCs w:val="24"/>
          <w:shd w:val="clear" w:color="auto" w:fill="FFFFFF"/>
          <w:lang w:eastAsia="en-US"/>
          <w14:ligatures w14:val="none"/>
        </w:rPr>
        <w:lastRenderedPageBreak/>
        <w:t>IV КАРАКТЕРИСТИКЕ ОПШТИНЕ ТЕМЕРИН ОД ЗНАЧАЈА ЗА ЗАПОШЉАВАЊЕ</w:t>
      </w:r>
    </w:p>
    <w:p w:rsidR="0050276B" w:rsidRDefault="0050276B">
      <w:pPr>
        <w:widowControl w:val="0"/>
        <w:spacing w:after="120" w:line="240" w:lineRule="auto"/>
        <w:jc w:val="both"/>
        <w:textAlignment w:val="baseline"/>
        <w:rPr>
          <w:rFonts w:ascii="Times New Roman" w:eastAsia="SimSun" w:hAnsi="Times New Roman" w:cs="Times New Roman"/>
          <w:bCs/>
          <w:color w:val="000000"/>
          <w:sz w:val="24"/>
          <w:szCs w:val="24"/>
          <w:shd w:val="clear" w:color="auto" w:fill="FFFFFF"/>
          <w:lang w:eastAsia="en-US"/>
          <w14:ligatures w14:val="none"/>
        </w:rPr>
      </w:pP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shd w:val="clear" w:color="auto" w:fill="FFFFFF"/>
          <w:lang w:eastAsia="en-US"/>
          <w14:ligatures w14:val="none"/>
        </w:rPr>
        <w:tab/>
        <w:t xml:space="preserve">Према степену развијености, општина Темерин </w:t>
      </w:r>
      <w:r>
        <w:rPr>
          <w:rFonts w:ascii="Times New Roman" w:eastAsia="SimSun" w:hAnsi="Times New Roman" w:cs="Times New Roman"/>
          <w:bCs/>
          <w:color w:val="000000"/>
          <w:sz w:val="24"/>
          <w:szCs w:val="24"/>
          <w:shd w:val="clear" w:color="auto" w:fill="FFFFFF"/>
          <w:lang w:eastAsia="en-US"/>
          <w14:ligatures w14:val="none"/>
        </w:rPr>
        <w:t>разврстана је у другу групу јединица локалних самоуправа (ЈЛС) чији степен развијености је у распону од 80% до 100% републичког</w:t>
      </w:r>
      <w:r>
        <w:rPr>
          <w:rFonts w:ascii="Times New Roman" w:eastAsia="SimSun" w:hAnsi="Times New Roman" w:cs="Times New Roman"/>
          <w:bCs/>
          <w:color w:val="000000"/>
          <w:sz w:val="24"/>
          <w:szCs w:val="24"/>
          <w:lang w:eastAsia="en-US"/>
          <w14:ligatures w14:val="none"/>
        </w:rPr>
        <w:t xml:space="preserve"> просека</w:t>
      </w:r>
      <w:r>
        <w:rPr>
          <w:rStyle w:val="FootnoteReference1"/>
          <w:rFonts w:ascii="Times New Roman" w:eastAsia="SimSun" w:hAnsi="Times New Roman" w:cs="Times New Roman"/>
          <w:bCs/>
          <w:color w:val="000000"/>
          <w:sz w:val="24"/>
          <w:szCs w:val="24"/>
          <w:lang w:eastAsia="en-US"/>
          <w14:ligatures w14:val="none"/>
        </w:rPr>
        <w:footnoteReference w:id="14"/>
      </w:r>
      <w:r>
        <w:rPr>
          <w:rFonts w:ascii="Times New Roman" w:eastAsia="SimSun" w:hAnsi="Times New Roman" w:cs="Times New Roman"/>
          <w:bCs/>
          <w:color w:val="000000"/>
          <w:sz w:val="24"/>
          <w:szCs w:val="24"/>
          <w:lang w:eastAsia="en-US"/>
          <w14:ligatures w14:val="none"/>
        </w:rPr>
        <w:t>.</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ab/>
      </w:r>
      <w:proofErr w:type="gramStart"/>
      <w:r>
        <w:rPr>
          <w:rFonts w:ascii="Times New Roman" w:eastAsia="SimSun" w:hAnsi="Times New Roman" w:cs="Times New Roman"/>
          <w:bCs/>
          <w:color w:val="000000"/>
          <w:sz w:val="24"/>
          <w:szCs w:val="24"/>
          <w:lang w:eastAsia="en-US"/>
          <w14:ligatures w14:val="none"/>
        </w:rPr>
        <w:t>Општина Темерин припада јужнобачкој управној области.</w:t>
      </w:r>
      <w:proofErr w:type="gramEnd"/>
      <w:r>
        <w:rPr>
          <w:rFonts w:ascii="Times New Roman" w:eastAsia="SimSun" w:hAnsi="Times New Roman" w:cs="Times New Roman"/>
          <w:bCs/>
          <w:color w:val="000000"/>
          <w:sz w:val="24"/>
          <w:szCs w:val="24"/>
          <w:lang w:eastAsia="en-US"/>
          <w14:ligatures w14:val="none"/>
        </w:rPr>
        <w:t xml:space="preserve"> Заузима површину од 170 км</w:t>
      </w:r>
      <w:r>
        <w:rPr>
          <w:rFonts w:ascii="Times New Roman" w:eastAsia="SimSun" w:hAnsi="Times New Roman" w:cs="Times New Roman"/>
          <w:bCs/>
          <w:color w:val="000000"/>
          <w:sz w:val="24"/>
          <w:szCs w:val="24"/>
          <w:vertAlign w:val="superscript"/>
          <w:lang w:eastAsia="en-US"/>
          <w14:ligatures w14:val="none"/>
        </w:rPr>
        <w:t>2</w:t>
      </w:r>
      <w:r>
        <w:rPr>
          <w:rFonts w:ascii="Times New Roman" w:eastAsia="SimSun" w:hAnsi="Times New Roman" w:cs="Times New Roman"/>
          <w:bCs/>
          <w:color w:val="000000"/>
          <w:sz w:val="24"/>
          <w:szCs w:val="24"/>
          <w:lang w:eastAsia="en-US"/>
          <w14:ligatures w14:val="none"/>
        </w:rPr>
        <w:t xml:space="preserve"> (0</w:t>
      </w:r>
      <w:proofErr w:type="gramStart"/>
      <w:r>
        <w:rPr>
          <w:rFonts w:ascii="Times New Roman" w:eastAsia="SimSun" w:hAnsi="Times New Roman" w:cs="Times New Roman"/>
          <w:bCs/>
          <w:color w:val="000000"/>
          <w:sz w:val="24"/>
          <w:szCs w:val="24"/>
          <w:lang w:eastAsia="en-US"/>
          <w14:ligatures w14:val="none"/>
        </w:rPr>
        <w:t>,8</w:t>
      </w:r>
      <w:proofErr w:type="gramEnd"/>
      <w:r>
        <w:rPr>
          <w:rFonts w:ascii="Times New Roman" w:eastAsia="SimSun" w:hAnsi="Times New Roman" w:cs="Times New Roman"/>
          <w:bCs/>
          <w:color w:val="000000"/>
          <w:sz w:val="24"/>
          <w:szCs w:val="24"/>
          <w:lang w:eastAsia="en-US"/>
          <w14:ligatures w14:val="none"/>
        </w:rPr>
        <w:t>% територије АП Војводине), на којој се налазе три насеља: Темерин, Сириг и Бачки Јарак.</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ab/>
      </w:r>
      <w:proofErr w:type="gramStart"/>
      <w:r>
        <w:rPr>
          <w:rFonts w:ascii="Times New Roman" w:eastAsia="SimSun" w:hAnsi="Times New Roman" w:cs="Times New Roman"/>
          <w:bCs/>
          <w:color w:val="000000"/>
          <w:sz w:val="24"/>
          <w:szCs w:val="24"/>
          <w:lang w:eastAsia="en-US"/>
          <w14:ligatures w14:val="none"/>
        </w:rPr>
        <w:t xml:space="preserve">Према подацима Пописа становништва 2022.године, у општини Темерин живи </w:t>
      </w:r>
      <w:r>
        <w:rPr>
          <w:rFonts w:ascii="Times New Roman" w:eastAsia="SimSun" w:hAnsi="Times New Roman" w:cs="Times New Roman"/>
          <w:color w:val="333333"/>
          <w:sz w:val="24"/>
          <w:szCs w:val="24"/>
          <w:lang w:eastAsia="en-US"/>
          <w14:ligatures w14:val="none"/>
        </w:rPr>
        <w:t>25.780</w:t>
      </w:r>
      <w:r>
        <w:rPr>
          <w:rFonts w:ascii="Times New Roman" w:eastAsia="SimSun" w:hAnsi="Times New Roman" w:cs="Times New Roman"/>
          <w:bCs/>
          <w:color w:val="000000"/>
          <w:sz w:val="24"/>
          <w:szCs w:val="24"/>
          <w:lang w:eastAsia="en-US"/>
          <w14:ligatures w14:val="none"/>
        </w:rPr>
        <w:t xml:space="preserve"> становника</w:t>
      </w:r>
      <w:r>
        <w:rPr>
          <w:rStyle w:val="FootnoteReference1"/>
          <w:rFonts w:ascii="Times New Roman" w:eastAsia="SimSun" w:hAnsi="Times New Roman" w:cs="Times New Roman"/>
          <w:bCs/>
          <w:color w:val="000000"/>
          <w:sz w:val="24"/>
          <w:szCs w:val="24"/>
          <w:lang w:eastAsia="en-US"/>
          <w14:ligatures w14:val="none"/>
        </w:rPr>
        <w:footnoteReference w:id="15"/>
      </w:r>
      <w:r>
        <w:rPr>
          <w:rFonts w:ascii="Times New Roman" w:eastAsia="SimSun" w:hAnsi="Times New Roman" w:cs="Times New Roman"/>
          <w:bCs/>
          <w:color w:val="000000"/>
          <w:sz w:val="24"/>
          <w:szCs w:val="24"/>
          <w:lang w:eastAsia="en-US"/>
          <w14:ligatures w14:val="none"/>
        </w:rPr>
        <w:t>.</w:t>
      </w:r>
      <w:proofErr w:type="gramEnd"/>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ab/>
        <w:t xml:space="preserve">Највећи број становника општине Темерин има средње образовање </w:t>
      </w:r>
      <w:r>
        <w:rPr>
          <w:rFonts w:ascii="Times New Roman" w:eastAsia="SimSun" w:hAnsi="Times New Roman" w:cs="Times New Roman"/>
          <w:bCs/>
          <w:color w:val="000000"/>
          <w:sz w:val="24"/>
          <w:szCs w:val="24"/>
          <w:lang w:eastAsia="en-US"/>
          <w14:ligatures w14:val="none"/>
        </w:rPr>
        <w:t>(63</w:t>
      </w:r>
      <w:proofErr w:type="gramStart"/>
      <w:r>
        <w:rPr>
          <w:rFonts w:ascii="Times New Roman" w:eastAsia="SimSun" w:hAnsi="Times New Roman" w:cs="Times New Roman"/>
          <w:bCs/>
          <w:color w:val="000000"/>
          <w:sz w:val="24"/>
          <w:szCs w:val="24"/>
          <w:lang w:eastAsia="en-US"/>
          <w14:ligatures w14:val="none"/>
        </w:rPr>
        <w:t>,05</w:t>
      </w:r>
      <w:proofErr w:type="gramEnd"/>
      <w:r>
        <w:rPr>
          <w:rFonts w:ascii="Times New Roman" w:eastAsia="SimSun" w:hAnsi="Times New Roman" w:cs="Times New Roman"/>
          <w:bCs/>
          <w:color w:val="000000"/>
          <w:sz w:val="24"/>
          <w:szCs w:val="24"/>
          <w:lang w:eastAsia="en-US"/>
          <w14:ligatures w14:val="none"/>
        </w:rPr>
        <w:t>%),</w:t>
      </w:r>
      <w:r>
        <w:rPr>
          <w:rFonts w:ascii="Times New Roman" w:eastAsia="SimSun" w:hAnsi="Times New Roman" w:cs="Times New Roman"/>
          <w:bCs/>
          <w:color w:val="000000"/>
          <w:sz w:val="24"/>
          <w:szCs w:val="24"/>
          <w:lang w:val="sr-Latn-RS" w:eastAsia="en-US"/>
          <w14:ligatures w14:val="none"/>
        </w:rPr>
        <w:t xml:space="preserve"> </w:t>
      </w:r>
      <w:r>
        <w:rPr>
          <w:rFonts w:ascii="Times New Roman" w:eastAsia="SimSun" w:hAnsi="Times New Roman" w:cs="Times New Roman"/>
          <w:bCs/>
          <w:color w:val="000000"/>
          <w:sz w:val="24"/>
          <w:szCs w:val="24"/>
          <w:lang w:eastAsia="en-US"/>
          <w14:ligatures w14:val="none"/>
        </w:rPr>
        <w:t>од којих лица са завршеном средњом стручном спремом у трајању од 4 године (34,75%), затим лица са основним образовањем (17,05 %). Више и високо образовање има свега 15</w:t>
      </w:r>
      <w:proofErr w:type="gramStart"/>
      <w:r>
        <w:rPr>
          <w:rFonts w:ascii="Times New Roman" w:eastAsia="SimSun" w:hAnsi="Times New Roman" w:cs="Times New Roman"/>
          <w:bCs/>
          <w:color w:val="000000"/>
          <w:sz w:val="24"/>
          <w:szCs w:val="24"/>
          <w:lang w:eastAsia="en-US"/>
          <w14:ligatures w14:val="none"/>
        </w:rPr>
        <w:t>,21</w:t>
      </w:r>
      <w:proofErr w:type="gramEnd"/>
      <w:r>
        <w:rPr>
          <w:rFonts w:ascii="Times New Roman" w:eastAsia="SimSun" w:hAnsi="Times New Roman" w:cs="Times New Roman"/>
          <w:bCs/>
          <w:color w:val="000000"/>
          <w:sz w:val="24"/>
          <w:szCs w:val="24"/>
          <w:lang w:eastAsia="en-US"/>
          <w14:ligatures w14:val="none"/>
        </w:rPr>
        <w:t xml:space="preserve"> % укупног броја становника.</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ab/>
      </w:r>
      <w:proofErr w:type="gramStart"/>
      <w:r>
        <w:rPr>
          <w:rFonts w:ascii="Times New Roman" w:eastAsia="SimSun" w:hAnsi="Times New Roman" w:cs="Times New Roman"/>
          <w:bCs/>
          <w:color w:val="000000"/>
          <w:sz w:val="24"/>
          <w:szCs w:val="24"/>
          <w:lang w:eastAsia="en-US"/>
          <w14:ligatures w14:val="none"/>
        </w:rPr>
        <w:t>Просечна нето зарада по запосленом у општини Т</w:t>
      </w:r>
      <w:r>
        <w:rPr>
          <w:rFonts w:ascii="Times New Roman" w:eastAsia="SimSun" w:hAnsi="Times New Roman" w:cs="Times New Roman"/>
          <w:bCs/>
          <w:color w:val="000000"/>
          <w:sz w:val="24"/>
          <w:szCs w:val="24"/>
          <w:lang w:eastAsia="en-US"/>
          <w14:ligatures w14:val="none"/>
        </w:rPr>
        <w:t>емерин у 2022.</w:t>
      </w:r>
      <w:proofErr w:type="gramEnd"/>
      <w:r>
        <w:rPr>
          <w:rFonts w:ascii="Times New Roman" w:eastAsia="SimSun" w:hAnsi="Times New Roman" w:cs="Times New Roman"/>
          <w:bCs/>
          <w:color w:val="000000"/>
          <w:sz w:val="24"/>
          <w:szCs w:val="24"/>
          <w:lang w:eastAsia="en-US"/>
          <w14:ligatures w14:val="none"/>
        </w:rPr>
        <w:t xml:space="preserve"> </w:t>
      </w:r>
      <w:proofErr w:type="gramStart"/>
      <w:r>
        <w:rPr>
          <w:rFonts w:ascii="Times New Roman" w:eastAsia="SimSun" w:hAnsi="Times New Roman" w:cs="Times New Roman"/>
          <w:bCs/>
          <w:color w:val="000000"/>
          <w:sz w:val="24"/>
          <w:szCs w:val="24"/>
          <w:lang w:eastAsia="en-US"/>
          <w14:ligatures w14:val="none"/>
        </w:rPr>
        <w:t>години</w:t>
      </w:r>
      <w:proofErr w:type="gramEnd"/>
      <w:r>
        <w:rPr>
          <w:rFonts w:ascii="Times New Roman" w:eastAsia="SimSun" w:hAnsi="Times New Roman" w:cs="Times New Roman"/>
          <w:bCs/>
          <w:color w:val="000000"/>
          <w:sz w:val="24"/>
          <w:szCs w:val="24"/>
          <w:lang w:eastAsia="en-US"/>
          <w14:ligatures w14:val="none"/>
        </w:rPr>
        <w:t xml:space="preserve"> износила је </w:t>
      </w:r>
      <w:r>
        <w:rPr>
          <w:rFonts w:ascii="Times New Roman" w:eastAsia="Calibri" w:hAnsi="Times New Roman" w:cs="Times New Roman"/>
          <w:bCs/>
          <w:color w:val="000000"/>
          <w:sz w:val="24"/>
          <w:szCs w:val="24"/>
          <w:lang w:eastAsia="en-US"/>
          <w14:ligatures w14:val="none"/>
        </w:rPr>
        <w:t xml:space="preserve">63.752 </w:t>
      </w:r>
      <w:r>
        <w:rPr>
          <w:rFonts w:ascii="Times New Roman" w:eastAsia="SimSun" w:hAnsi="Times New Roman" w:cs="Times New Roman"/>
          <w:bCs/>
          <w:color w:val="000000"/>
          <w:sz w:val="24"/>
          <w:szCs w:val="24"/>
          <w:lang w:eastAsia="en-US"/>
          <w14:ligatures w14:val="none"/>
        </w:rPr>
        <w:t>динара (без пореза и доприноса).</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ab/>
      </w:r>
      <w:proofErr w:type="gramStart"/>
      <w:r>
        <w:rPr>
          <w:rFonts w:ascii="Times New Roman" w:eastAsia="SimSun" w:hAnsi="Times New Roman" w:cs="Times New Roman"/>
          <w:bCs/>
          <w:color w:val="000000"/>
          <w:sz w:val="24"/>
          <w:szCs w:val="24"/>
          <w:lang w:eastAsia="en-US"/>
          <w14:ligatures w14:val="none"/>
        </w:rPr>
        <w:t>Према подацима Агенције за привредне регистре,</w:t>
      </w:r>
      <w:r>
        <w:rPr>
          <w:rFonts w:ascii="Times New Roman" w:eastAsia="SimSun" w:hAnsi="Times New Roman" w:cs="Times New Roman"/>
          <w:color w:val="000000"/>
          <w:sz w:val="24"/>
          <w:szCs w:val="24"/>
          <w:lang w:eastAsia="en-US"/>
          <w14:ligatures w14:val="none"/>
        </w:rPr>
        <w:t xml:space="preserve"> у</w:t>
      </w:r>
      <w:r>
        <w:rPr>
          <w:rFonts w:ascii="Times New Roman" w:eastAsia="SimSun" w:hAnsi="Times New Roman" w:cs="Times New Roman"/>
          <w:bCs/>
          <w:color w:val="000000"/>
          <w:sz w:val="24"/>
          <w:szCs w:val="24"/>
          <w:lang w:eastAsia="en-US"/>
          <w14:ligatures w14:val="none"/>
        </w:rPr>
        <w:t xml:space="preserve"> општини Темерин је 2022.</w:t>
      </w:r>
      <w:proofErr w:type="gramEnd"/>
      <w:r>
        <w:rPr>
          <w:rFonts w:ascii="Times New Roman" w:eastAsia="SimSun" w:hAnsi="Times New Roman" w:cs="Times New Roman"/>
          <w:bCs/>
          <w:color w:val="000000"/>
          <w:sz w:val="24"/>
          <w:szCs w:val="24"/>
          <w:lang w:eastAsia="en-US"/>
          <w14:ligatures w14:val="none"/>
        </w:rPr>
        <w:t xml:space="preserve"> </w:t>
      </w:r>
      <w:proofErr w:type="gramStart"/>
      <w:r>
        <w:rPr>
          <w:rFonts w:ascii="Times New Roman" w:eastAsia="SimSun" w:hAnsi="Times New Roman" w:cs="Times New Roman"/>
          <w:bCs/>
          <w:color w:val="000000"/>
          <w:sz w:val="24"/>
          <w:szCs w:val="24"/>
          <w:lang w:eastAsia="en-US"/>
          <w14:ligatures w14:val="none"/>
        </w:rPr>
        <w:t>године</w:t>
      </w:r>
      <w:proofErr w:type="gramEnd"/>
      <w:r>
        <w:rPr>
          <w:rFonts w:ascii="Times New Roman" w:eastAsia="SimSun" w:hAnsi="Times New Roman" w:cs="Times New Roman"/>
          <w:bCs/>
          <w:color w:val="000000"/>
          <w:sz w:val="24"/>
          <w:szCs w:val="24"/>
          <w:lang w:eastAsia="en-US"/>
          <w14:ligatures w14:val="none"/>
        </w:rPr>
        <w:t xml:space="preserve"> било 399 активних привредних друштава и 1.343 активних предузетника.</w:t>
      </w:r>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ab/>
      </w:r>
      <w:proofErr w:type="gramStart"/>
      <w:r>
        <w:rPr>
          <w:rFonts w:ascii="Times New Roman" w:eastAsia="SimSun" w:hAnsi="Times New Roman" w:cs="Times New Roman"/>
          <w:bCs/>
          <w:color w:val="000000"/>
          <w:sz w:val="24"/>
          <w:szCs w:val="24"/>
          <w:lang w:eastAsia="en-US"/>
          <w14:ligatures w14:val="none"/>
        </w:rPr>
        <w:t xml:space="preserve">Општина Темерин поседује </w:t>
      </w:r>
      <w:r>
        <w:rPr>
          <w:rFonts w:ascii="Times New Roman" w:eastAsia="SimSun" w:hAnsi="Times New Roman" w:cs="Times New Roman"/>
          <w:bCs/>
          <w:color w:val="000000"/>
          <w:sz w:val="24"/>
          <w:szCs w:val="24"/>
          <w:lang w:eastAsia="en-US"/>
          <w14:ligatures w14:val="none"/>
        </w:rPr>
        <w:t>значајне потенцијале за привредни развој.</w:t>
      </w:r>
      <w:proofErr w:type="gramEnd"/>
      <w:r>
        <w:rPr>
          <w:rFonts w:ascii="Times New Roman" w:eastAsia="SimSun" w:hAnsi="Times New Roman" w:cs="Times New Roman"/>
          <w:bCs/>
          <w:color w:val="000000"/>
          <w:sz w:val="24"/>
          <w:szCs w:val="24"/>
          <w:lang w:eastAsia="en-US"/>
          <w14:ligatures w14:val="none"/>
        </w:rPr>
        <w:t xml:space="preserve"> </w:t>
      </w:r>
      <w:proofErr w:type="gramStart"/>
      <w:r>
        <w:rPr>
          <w:rFonts w:ascii="Times New Roman" w:eastAsia="SimSun" w:hAnsi="Times New Roman" w:cs="Times New Roman"/>
          <w:bCs/>
          <w:color w:val="000000"/>
          <w:sz w:val="24"/>
          <w:szCs w:val="24"/>
          <w:lang w:eastAsia="en-US"/>
          <w14:ligatures w14:val="none"/>
        </w:rPr>
        <w:t>Окосницу привредног развоја чине прерађивачка индустрија, трговина и пољопривреда, у којима делују средња и мала привредна друштва, као и велики број предузетника.</w:t>
      </w:r>
      <w:proofErr w:type="gramEnd"/>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ab/>
        <w:t>Највећи број предузећа бави се трговином на велик</w:t>
      </w:r>
      <w:r>
        <w:rPr>
          <w:rFonts w:ascii="Times New Roman" w:eastAsia="SimSun" w:hAnsi="Times New Roman" w:cs="Times New Roman"/>
          <w:bCs/>
          <w:color w:val="000000"/>
          <w:sz w:val="24"/>
          <w:szCs w:val="24"/>
          <w:lang w:eastAsia="en-US"/>
          <w14:ligatures w14:val="none"/>
        </w:rPr>
        <w:t>о и мало, затим прерађивачком индустријом (25</w:t>
      </w:r>
      <w:proofErr w:type="gramStart"/>
      <w:r>
        <w:rPr>
          <w:rFonts w:ascii="Times New Roman" w:eastAsia="SimSun" w:hAnsi="Times New Roman" w:cs="Times New Roman"/>
          <w:bCs/>
          <w:color w:val="000000"/>
          <w:sz w:val="24"/>
          <w:szCs w:val="24"/>
          <w:lang w:eastAsia="en-US"/>
          <w14:ligatures w14:val="none"/>
        </w:rPr>
        <w:t>,5</w:t>
      </w:r>
      <w:proofErr w:type="gramEnd"/>
      <w:r>
        <w:rPr>
          <w:rFonts w:ascii="Times New Roman" w:eastAsia="SimSun" w:hAnsi="Times New Roman" w:cs="Times New Roman"/>
          <w:bCs/>
          <w:color w:val="000000"/>
          <w:sz w:val="24"/>
          <w:szCs w:val="24"/>
          <w:lang w:eastAsia="en-US"/>
          <w14:ligatures w14:val="none"/>
        </w:rPr>
        <w:t>%), пољопривредом (8,3%), грађевинарством (7,7%) итд. С друге стране, највећи број предузетника, такође се бавио трговином на велико и мало и поправком моторних возила и мотоцикала (24</w:t>
      </w:r>
      <w:proofErr w:type="gramStart"/>
      <w:r>
        <w:rPr>
          <w:rFonts w:ascii="Times New Roman" w:eastAsia="SimSun" w:hAnsi="Times New Roman" w:cs="Times New Roman"/>
          <w:bCs/>
          <w:color w:val="000000"/>
          <w:sz w:val="24"/>
          <w:szCs w:val="24"/>
          <w:lang w:eastAsia="en-US"/>
          <w14:ligatures w14:val="none"/>
        </w:rPr>
        <w:t>,1</w:t>
      </w:r>
      <w:proofErr w:type="gramEnd"/>
      <w:r>
        <w:rPr>
          <w:rFonts w:ascii="Times New Roman" w:eastAsia="SimSun" w:hAnsi="Times New Roman" w:cs="Times New Roman"/>
          <w:bCs/>
          <w:color w:val="000000"/>
          <w:sz w:val="24"/>
          <w:szCs w:val="24"/>
          <w:lang w:eastAsia="en-US"/>
          <w14:ligatures w14:val="none"/>
        </w:rPr>
        <w:t>%), затим следе прерађи</w:t>
      </w:r>
      <w:r>
        <w:rPr>
          <w:rFonts w:ascii="Times New Roman" w:eastAsia="SimSun" w:hAnsi="Times New Roman" w:cs="Times New Roman"/>
          <w:bCs/>
          <w:color w:val="000000"/>
          <w:sz w:val="24"/>
          <w:szCs w:val="24"/>
          <w:lang w:eastAsia="en-US"/>
          <w14:ligatures w14:val="none"/>
        </w:rPr>
        <w:t>вачка индустрија (19,6%), саобраћај и складиштење (14,8%), грађевинарство (13,9%), услуге смештаја и хране (7,4%) итд.</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ab/>
        <w:t>Н</w:t>
      </w:r>
      <w:r>
        <w:rPr>
          <w:rFonts w:ascii="Times New Roman" w:eastAsia="SimSun" w:hAnsi="Times New Roman" w:cs="Times New Roman"/>
          <w:color w:val="000000"/>
          <w:sz w:val="24"/>
          <w:szCs w:val="24"/>
          <w:lang w:eastAsia="en-US"/>
          <w14:ligatures w14:val="none"/>
        </w:rPr>
        <w:t>а територији општине Темерин  регистровано је 1.620 пољопривредних газдинстава, 20 пољопривредних предузећа, 4 пољопривредних предузетн</w:t>
      </w:r>
      <w:r>
        <w:rPr>
          <w:rFonts w:ascii="Times New Roman" w:eastAsia="SimSun" w:hAnsi="Times New Roman" w:cs="Times New Roman"/>
          <w:color w:val="000000"/>
          <w:sz w:val="24"/>
          <w:szCs w:val="24"/>
          <w:lang w:eastAsia="en-US"/>
          <w14:ligatures w14:val="none"/>
        </w:rPr>
        <w:t xml:space="preserve">ика и 4 земљорадничке задруге, на којима се обавља пољопривредна делатност. </w:t>
      </w:r>
      <w:proofErr w:type="gramStart"/>
      <w:r>
        <w:rPr>
          <w:rFonts w:ascii="Times New Roman" w:eastAsia="SimSun" w:hAnsi="Times New Roman" w:cs="Times New Roman"/>
          <w:color w:val="000000"/>
          <w:sz w:val="24"/>
          <w:szCs w:val="24"/>
          <w:lang w:eastAsia="en-US"/>
          <w14:ligatures w14:val="none"/>
        </w:rPr>
        <w:t>Забележено је 14.480 ха коришћеног пољопривредног земљишта, доминантно примарна ратарска производња.</w:t>
      </w:r>
      <w:proofErr w:type="gramEnd"/>
      <w:r>
        <w:rPr>
          <w:rFonts w:ascii="Times New Roman" w:eastAsia="SimSun" w:hAnsi="Times New Roman" w:cs="Times New Roman"/>
          <w:color w:val="000000"/>
          <w:sz w:val="24"/>
          <w:szCs w:val="24"/>
          <w:lang w:eastAsia="en-US"/>
          <w14:ligatures w14:val="none"/>
        </w:rPr>
        <w:t xml:space="preserve"> </w:t>
      </w:r>
      <w:proofErr w:type="gramStart"/>
      <w:r>
        <w:rPr>
          <w:rFonts w:ascii="Times New Roman" w:eastAsia="SimSun" w:hAnsi="Times New Roman" w:cs="Times New Roman"/>
          <w:color w:val="000000"/>
          <w:sz w:val="24"/>
          <w:szCs w:val="24"/>
          <w:lang w:eastAsia="en-US"/>
          <w14:ligatures w14:val="none"/>
        </w:rPr>
        <w:t xml:space="preserve">Најзаступљеније су оранице и баште са 13.984 ха, следе ливаде и пашњаци са 305 </w:t>
      </w:r>
      <w:r>
        <w:rPr>
          <w:rFonts w:ascii="Times New Roman" w:eastAsia="SimSun" w:hAnsi="Times New Roman" w:cs="Times New Roman"/>
          <w:color w:val="000000"/>
          <w:sz w:val="24"/>
          <w:szCs w:val="24"/>
          <w:lang w:eastAsia="en-US"/>
          <w14:ligatures w14:val="none"/>
        </w:rPr>
        <w:t>ха и окућнице са 22 ха.</w:t>
      </w:r>
      <w:proofErr w:type="gramEnd"/>
      <w:r>
        <w:rPr>
          <w:rFonts w:ascii="Times New Roman" w:eastAsia="SimSun" w:hAnsi="Times New Roman" w:cs="Times New Roman"/>
          <w:color w:val="000000"/>
          <w:sz w:val="24"/>
          <w:szCs w:val="24"/>
          <w:lang w:eastAsia="en-US"/>
          <w14:ligatures w14:val="none"/>
        </w:rPr>
        <w:t xml:space="preserve"> У сетвеној структури најзаступљенија су жита са 59</w:t>
      </w:r>
      <w:proofErr w:type="gramStart"/>
      <w:r>
        <w:rPr>
          <w:rFonts w:ascii="Times New Roman" w:eastAsia="SimSun" w:hAnsi="Times New Roman" w:cs="Times New Roman"/>
          <w:color w:val="000000"/>
          <w:sz w:val="24"/>
          <w:szCs w:val="24"/>
          <w:lang w:eastAsia="en-US"/>
          <w14:ligatures w14:val="none"/>
        </w:rPr>
        <w:t>,60</w:t>
      </w:r>
      <w:proofErr w:type="gramEnd"/>
      <w:r>
        <w:rPr>
          <w:rFonts w:ascii="Times New Roman" w:eastAsia="SimSun" w:hAnsi="Times New Roman" w:cs="Times New Roman"/>
          <w:color w:val="000000"/>
          <w:sz w:val="24"/>
          <w:szCs w:val="24"/>
          <w:lang w:eastAsia="en-US"/>
          <w14:ligatures w14:val="none"/>
        </w:rPr>
        <w:t>%, следе површине под индустријским биљем 31,41%</w:t>
      </w:r>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ab/>
      </w:r>
      <w:proofErr w:type="gramStart"/>
      <w:r>
        <w:rPr>
          <w:rFonts w:ascii="Times New Roman" w:eastAsia="SimSun" w:hAnsi="Times New Roman" w:cs="Times New Roman"/>
          <w:bCs/>
          <w:color w:val="000000"/>
          <w:sz w:val="24"/>
          <w:szCs w:val="24"/>
          <w:lang w:eastAsia="en-US"/>
          <w14:ligatures w14:val="none"/>
        </w:rPr>
        <w:t>Поред великог броја активних спортских удружења и клубова Општина Темерин има повољне услове за развој спортско-рекреативног тури</w:t>
      </w:r>
      <w:r>
        <w:rPr>
          <w:rFonts w:ascii="Times New Roman" w:eastAsia="SimSun" w:hAnsi="Times New Roman" w:cs="Times New Roman"/>
          <w:bCs/>
          <w:color w:val="000000"/>
          <w:sz w:val="24"/>
          <w:szCs w:val="24"/>
          <w:lang w:eastAsia="en-US"/>
          <w14:ligatures w14:val="none"/>
        </w:rPr>
        <w:t>зма.</w:t>
      </w:r>
      <w:proofErr w:type="gramEnd"/>
      <w:r>
        <w:rPr>
          <w:rFonts w:ascii="Times New Roman" w:eastAsia="SimSun" w:hAnsi="Times New Roman" w:cs="Times New Roman"/>
          <w:bCs/>
          <w:color w:val="000000"/>
          <w:sz w:val="24"/>
          <w:szCs w:val="24"/>
          <w:lang w:eastAsia="en-US"/>
          <w14:ligatures w14:val="none"/>
        </w:rPr>
        <w:t xml:space="preserve"> Општина поседује одговарајућу спортско-рекреативну инфрастуруктуру која може да употпуни боравак </w:t>
      </w:r>
      <w:r>
        <w:rPr>
          <w:rFonts w:ascii="Times New Roman" w:eastAsia="SimSun" w:hAnsi="Times New Roman" w:cs="Times New Roman"/>
          <w:bCs/>
          <w:color w:val="000000"/>
          <w:sz w:val="24"/>
          <w:szCs w:val="24"/>
          <w:lang w:eastAsia="en-US"/>
          <w14:ligatures w14:val="none"/>
        </w:rPr>
        <w:lastRenderedPageBreak/>
        <w:t xml:space="preserve">туриста и обогати ванпансионску туристичку понуду, а неки од објеката су: базенски комплекс, травната површина за одмор и рекрацију, терени за одбојку на </w:t>
      </w:r>
      <w:r>
        <w:rPr>
          <w:rFonts w:ascii="Times New Roman" w:eastAsia="SimSun" w:hAnsi="Times New Roman" w:cs="Times New Roman"/>
          <w:bCs/>
          <w:color w:val="000000"/>
          <w:sz w:val="24"/>
          <w:szCs w:val="24"/>
          <w:lang w:eastAsia="en-US"/>
          <w14:ligatures w14:val="none"/>
        </w:rPr>
        <w:t>песку, игралиште за забаву.</w:t>
      </w:r>
    </w:p>
    <w:p w:rsidR="0050276B" w:rsidRDefault="0050276B">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p>
    <w:p w:rsidR="0050276B" w:rsidRDefault="00BD06FA">
      <w:pPr>
        <w:widowControl w:val="0"/>
        <w:spacing w:after="120" w:line="240" w:lineRule="auto"/>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
          <w:bCs/>
          <w:color w:val="000000"/>
          <w:sz w:val="24"/>
          <w:szCs w:val="24"/>
          <w:lang w:val="sr-Latn-RS" w:eastAsia="en-US"/>
          <w14:ligatures w14:val="none"/>
        </w:rPr>
        <w:t xml:space="preserve">V. </w:t>
      </w:r>
      <w:r>
        <w:rPr>
          <w:rFonts w:ascii="Times New Roman" w:eastAsia="SimSun" w:hAnsi="Times New Roman" w:cs="Times New Roman"/>
          <w:b/>
          <w:bCs/>
          <w:color w:val="000000"/>
          <w:sz w:val="24"/>
          <w:szCs w:val="24"/>
          <w:lang w:eastAsia="en-US"/>
          <w14:ligatures w14:val="none"/>
        </w:rPr>
        <w:t>СТАЊЕ НА ТРЖИШТУ РАДА У ОПШТИНИ ТЕМЕРИН</w:t>
      </w:r>
    </w:p>
    <w:p w:rsidR="0050276B" w:rsidRDefault="00BD06FA">
      <w:pPr>
        <w:widowControl w:val="0"/>
        <w:spacing w:after="120" w:line="240" w:lineRule="auto"/>
        <w:jc w:val="both"/>
        <w:textAlignment w:val="baseline"/>
        <w:rPr>
          <w:rFonts w:ascii="Times New Roman" w:eastAsia="SimSun" w:hAnsi="Times New Roman" w:cs="Times New Roman"/>
          <w:b/>
          <w:bCs/>
          <w:i/>
          <w:color w:val="000000"/>
          <w:sz w:val="24"/>
          <w:szCs w:val="24"/>
          <w:u w:val="single"/>
          <w:lang w:eastAsia="en-US"/>
          <w14:ligatures w14:val="none"/>
        </w:rPr>
      </w:pPr>
      <w:r>
        <w:rPr>
          <w:rFonts w:ascii="Times New Roman" w:eastAsia="SimSun" w:hAnsi="Times New Roman" w:cs="Times New Roman"/>
          <w:b/>
          <w:bCs/>
          <w:i/>
          <w:color w:val="000000"/>
          <w:sz w:val="24"/>
          <w:szCs w:val="24"/>
          <w:u w:val="single"/>
          <w:lang w:eastAsia="en-US"/>
          <w14:ligatures w14:val="none"/>
        </w:rPr>
        <w:t>Незапосленост у општини Темерин</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bCs/>
          <w:color w:val="000000"/>
          <w:sz w:val="24"/>
          <w:szCs w:val="24"/>
          <w:lang w:eastAsia="en-US"/>
          <w14:ligatures w14:val="none"/>
        </w:rPr>
        <w:t>Према подацима НСЗ</w:t>
      </w:r>
      <w:r>
        <w:rPr>
          <w:rStyle w:val="FootnoteReference1"/>
          <w:rFonts w:ascii="Times New Roman" w:eastAsia="SimSun" w:hAnsi="Times New Roman" w:cs="Times New Roman"/>
          <w:bCs/>
          <w:color w:val="000000"/>
          <w:sz w:val="24"/>
          <w:szCs w:val="24"/>
          <w:lang w:eastAsia="en-US"/>
          <w14:ligatures w14:val="none"/>
        </w:rPr>
        <w:footnoteReference w:id="16"/>
      </w:r>
      <w:r>
        <w:rPr>
          <w:rFonts w:ascii="Times New Roman" w:eastAsia="SimSun" w:hAnsi="Times New Roman" w:cs="Times New Roman"/>
          <w:bCs/>
          <w:color w:val="000000"/>
          <w:sz w:val="24"/>
          <w:szCs w:val="24"/>
          <w:lang w:eastAsia="en-US"/>
          <w14:ligatures w14:val="none"/>
        </w:rPr>
        <w:t xml:space="preserve"> из фебруара 2024.</w:t>
      </w:r>
      <w:proofErr w:type="gramEnd"/>
      <w:r>
        <w:rPr>
          <w:rFonts w:ascii="Times New Roman" w:eastAsia="SimSun" w:hAnsi="Times New Roman" w:cs="Times New Roman"/>
          <w:bCs/>
          <w:color w:val="000000"/>
          <w:sz w:val="24"/>
          <w:szCs w:val="24"/>
          <w:lang w:eastAsia="en-US"/>
          <w14:ligatures w14:val="none"/>
        </w:rPr>
        <w:t xml:space="preserve"> </w:t>
      </w:r>
      <w:proofErr w:type="gramStart"/>
      <w:r>
        <w:rPr>
          <w:rFonts w:ascii="Times New Roman" w:eastAsia="SimSun" w:hAnsi="Times New Roman" w:cs="Times New Roman"/>
          <w:bCs/>
          <w:color w:val="000000"/>
          <w:sz w:val="24"/>
          <w:szCs w:val="24"/>
          <w:lang w:eastAsia="en-US"/>
          <w14:ligatures w14:val="none"/>
        </w:rPr>
        <w:t>године</w:t>
      </w:r>
      <w:proofErr w:type="gramEnd"/>
      <w:r>
        <w:rPr>
          <w:rFonts w:ascii="Times New Roman" w:eastAsia="SimSun" w:hAnsi="Times New Roman" w:cs="Times New Roman"/>
          <w:bCs/>
          <w:color w:val="000000"/>
          <w:sz w:val="24"/>
          <w:szCs w:val="24"/>
          <w:lang w:eastAsia="en-US"/>
          <w14:ligatures w14:val="none"/>
        </w:rPr>
        <w:t xml:space="preserve"> у општини Темерин има 1036 незапослених од чега 623 чине жене (60,13%).  </w:t>
      </w:r>
    </w:p>
    <w:p w:rsidR="0050276B" w:rsidRDefault="0050276B">
      <w:pPr>
        <w:widowControl w:val="0"/>
        <w:spacing w:after="12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BD06FA">
      <w:pPr>
        <w:widowControl w:val="0"/>
        <w:spacing w:after="120" w:line="240" w:lineRule="auto"/>
        <w:jc w:val="both"/>
        <w:textAlignment w:val="baseline"/>
        <w:rPr>
          <w:rFonts w:ascii="Times New Roman" w:eastAsia="SimSun" w:hAnsi="Times New Roman" w:cs="Times New Roman"/>
          <w:bCs/>
          <w:i/>
          <w:color w:val="000000"/>
          <w:sz w:val="24"/>
          <w:szCs w:val="24"/>
          <w:u w:val="single"/>
          <w:lang w:eastAsia="en-US"/>
          <w14:ligatures w14:val="none"/>
        </w:rPr>
      </w:pPr>
      <w:proofErr w:type="gramStart"/>
      <w:r>
        <w:rPr>
          <w:rFonts w:ascii="Times New Roman" w:eastAsia="SimSun" w:hAnsi="Times New Roman" w:cs="Times New Roman"/>
          <w:bCs/>
          <w:i/>
          <w:color w:val="000000"/>
          <w:sz w:val="24"/>
          <w:szCs w:val="24"/>
          <w:u w:val="single"/>
          <w:lang w:eastAsia="en-US"/>
          <w14:ligatures w14:val="none"/>
        </w:rPr>
        <w:t>Табела бр.</w:t>
      </w:r>
      <w:proofErr w:type="gramEnd"/>
      <w:r>
        <w:rPr>
          <w:rFonts w:ascii="Times New Roman" w:eastAsia="SimSun" w:hAnsi="Times New Roman" w:cs="Times New Roman"/>
          <w:bCs/>
          <w:i/>
          <w:color w:val="000000"/>
          <w:sz w:val="24"/>
          <w:szCs w:val="24"/>
          <w:u w:val="single"/>
          <w:lang w:eastAsia="en-US"/>
          <w14:ligatures w14:val="none"/>
        </w:rPr>
        <w:t xml:space="preserve"> 1</w:t>
      </w:r>
    </w:p>
    <w:p w:rsidR="0050276B" w:rsidRDefault="0050276B">
      <w:pPr>
        <w:widowControl w:val="0"/>
        <w:spacing w:after="12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tbl>
      <w:tblPr>
        <w:tblW w:w="9667" w:type="dxa"/>
        <w:tblInd w:w="-123" w:type="dxa"/>
        <w:tblLayout w:type="fixed"/>
        <w:tblLook w:val="04A0" w:firstRow="1" w:lastRow="0" w:firstColumn="1" w:lastColumn="0" w:noHBand="0" w:noVBand="1"/>
      </w:tblPr>
      <w:tblGrid>
        <w:gridCol w:w="3060"/>
        <w:gridCol w:w="1644"/>
        <w:gridCol w:w="1645"/>
        <w:gridCol w:w="1643"/>
        <w:gridCol w:w="1675"/>
      </w:tblGrid>
      <w:tr w:rsidR="0050276B">
        <w:trPr>
          <w:trHeight w:val="794"/>
        </w:trPr>
        <w:tc>
          <w:tcPr>
            <w:tcW w:w="3060" w:type="dxa"/>
            <w:tcBorders>
              <w:top w:val="single" w:sz="8" w:space="0" w:color="000000"/>
              <w:left w:val="single" w:sz="8"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 xml:space="preserve">Преглед кретања </w:t>
            </w:r>
            <w:r>
              <w:rPr>
                <w:rFonts w:ascii="Times New Roman" w:eastAsia="Calibri" w:hAnsi="Times New Roman" w:cs="Times New Roman"/>
                <w:b/>
                <w:bCs/>
                <w:color w:val="000000"/>
                <w:sz w:val="24"/>
                <w:szCs w:val="24"/>
                <w:lang w:eastAsia="en-US"/>
                <w14:ligatures w14:val="none"/>
              </w:rPr>
              <w:t>броја запослених, незапослених и зарада за период 2019-2022.</w:t>
            </w:r>
            <w:r>
              <w:rPr>
                <w:rStyle w:val="FootnoteReference1"/>
                <w:rFonts w:ascii="Times New Roman" w:eastAsia="Calibri" w:hAnsi="Times New Roman" w:cs="Times New Roman"/>
                <w:b/>
                <w:bCs/>
                <w:color w:val="000000"/>
                <w:sz w:val="24"/>
                <w:szCs w:val="24"/>
                <w:lang w:eastAsia="en-US"/>
                <w14:ligatures w14:val="none"/>
              </w:rPr>
              <w:footnoteReference w:id="17"/>
            </w:r>
          </w:p>
        </w:tc>
        <w:tc>
          <w:tcPr>
            <w:tcW w:w="1644" w:type="dxa"/>
            <w:tcBorders>
              <w:top w:val="single" w:sz="8"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2019.</w:t>
            </w:r>
            <w:r>
              <w:rPr>
                <w:rFonts w:ascii="Times New Roman" w:eastAsia="SimSun" w:hAnsi="Times New Roman" w:cs="Times New Roman"/>
                <w:b/>
                <w:color w:val="000000"/>
                <w:sz w:val="24"/>
                <w:szCs w:val="24"/>
                <w:lang w:eastAsia="en-US"/>
                <w14:ligatures w14:val="none"/>
              </w:rPr>
              <w:t xml:space="preserve"> </w:t>
            </w:r>
            <w:r>
              <w:rPr>
                <w:rFonts w:ascii="Times New Roman" w:eastAsia="Calibri" w:hAnsi="Times New Roman" w:cs="Times New Roman"/>
                <w:b/>
                <w:bCs/>
                <w:color w:val="000000"/>
                <w:sz w:val="24"/>
                <w:szCs w:val="24"/>
                <w:lang w:eastAsia="en-US"/>
                <w14:ligatures w14:val="none"/>
              </w:rPr>
              <w:t>година</w:t>
            </w:r>
          </w:p>
        </w:tc>
        <w:tc>
          <w:tcPr>
            <w:tcW w:w="1645" w:type="dxa"/>
            <w:tcBorders>
              <w:top w:val="single" w:sz="8"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2020.</w:t>
            </w:r>
            <w:r>
              <w:rPr>
                <w:rFonts w:ascii="Times New Roman" w:eastAsia="SimSun" w:hAnsi="Times New Roman" w:cs="Times New Roman"/>
                <w:b/>
                <w:color w:val="000000"/>
                <w:sz w:val="24"/>
                <w:szCs w:val="24"/>
                <w:lang w:eastAsia="en-US"/>
                <w14:ligatures w14:val="none"/>
              </w:rPr>
              <w:t xml:space="preserve"> </w:t>
            </w:r>
            <w:r>
              <w:rPr>
                <w:rFonts w:ascii="Times New Roman" w:eastAsia="Calibri" w:hAnsi="Times New Roman" w:cs="Times New Roman"/>
                <w:b/>
                <w:bCs/>
                <w:color w:val="000000"/>
                <w:sz w:val="24"/>
                <w:szCs w:val="24"/>
                <w:lang w:eastAsia="en-US"/>
                <w14:ligatures w14:val="none"/>
              </w:rPr>
              <w:t>година</w:t>
            </w:r>
          </w:p>
        </w:tc>
        <w:tc>
          <w:tcPr>
            <w:tcW w:w="1643" w:type="dxa"/>
            <w:tcBorders>
              <w:top w:val="single" w:sz="8"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2021.</w:t>
            </w:r>
            <w:r>
              <w:rPr>
                <w:rFonts w:ascii="Times New Roman" w:eastAsia="SimSun" w:hAnsi="Times New Roman" w:cs="Times New Roman"/>
                <w:b/>
                <w:color w:val="000000"/>
                <w:sz w:val="24"/>
                <w:szCs w:val="24"/>
                <w:lang w:eastAsia="en-US"/>
                <w14:ligatures w14:val="none"/>
              </w:rPr>
              <w:t xml:space="preserve"> </w:t>
            </w:r>
            <w:r>
              <w:rPr>
                <w:rFonts w:ascii="Times New Roman" w:eastAsia="Calibri" w:hAnsi="Times New Roman" w:cs="Times New Roman"/>
                <w:b/>
                <w:bCs/>
                <w:color w:val="000000"/>
                <w:sz w:val="24"/>
                <w:szCs w:val="24"/>
                <w:lang w:eastAsia="en-US"/>
                <w14:ligatures w14:val="none"/>
              </w:rPr>
              <w:t>година</w:t>
            </w:r>
          </w:p>
        </w:tc>
        <w:tc>
          <w:tcPr>
            <w:tcW w:w="1675" w:type="dxa"/>
            <w:tcBorders>
              <w:top w:val="single" w:sz="8" w:space="0" w:color="000000"/>
              <w:left w:val="single" w:sz="4" w:space="0" w:color="000000"/>
              <w:bottom w:val="single" w:sz="8"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2022.</w:t>
            </w:r>
            <w:r>
              <w:rPr>
                <w:rFonts w:ascii="Times New Roman" w:eastAsia="SimSun" w:hAnsi="Times New Roman" w:cs="Times New Roman"/>
                <w:b/>
                <w:color w:val="000000"/>
                <w:sz w:val="24"/>
                <w:szCs w:val="24"/>
                <w:lang w:eastAsia="en-US"/>
                <w14:ligatures w14:val="none"/>
              </w:rPr>
              <w:t xml:space="preserve"> </w:t>
            </w:r>
            <w:r>
              <w:rPr>
                <w:rFonts w:ascii="Times New Roman" w:eastAsia="Calibri" w:hAnsi="Times New Roman" w:cs="Times New Roman"/>
                <w:b/>
                <w:bCs/>
                <w:color w:val="000000"/>
                <w:sz w:val="24"/>
                <w:szCs w:val="24"/>
                <w:lang w:eastAsia="en-US"/>
                <w14:ligatures w14:val="none"/>
              </w:rPr>
              <w:t>година</w:t>
            </w:r>
          </w:p>
        </w:tc>
      </w:tr>
      <w:tr w:rsidR="0050276B">
        <w:trPr>
          <w:trHeight w:val="397"/>
        </w:trPr>
        <w:tc>
          <w:tcPr>
            <w:tcW w:w="3060" w:type="dxa"/>
            <w:tcBorders>
              <w:top w:val="single" w:sz="8" w:space="0" w:color="000000"/>
              <w:left w:val="single" w:sz="8" w:space="0" w:color="000000"/>
              <w:bottom w:val="single" w:sz="4" w:space="0" w:color="000000"/>
            </w:tcBorders>
            <w:vAlign w:val="center"/>
          </w:tcPr>
          <w:p w:rsidR="0050276B" w:rsidRDefault="00BD06FA">
            <w:pPr>
              <w:widowControl w:val="0"/>
              <w:spacing w:after="0" w:line="240" w:lineRule="auto"/>
              <w:ind w:left="284"/>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Број запослених</w:t>
            </w:r>
          </w:p>
        </w:tc>
        <w:tc>
          <w:tcPr>
            <w:tcW w:w="1644" w:type="dxa"/>
            <w:tcBorders>
              <w:top w:val="single" w:sz="8"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9.426</w:t>
            </w:r>
          </w:p>
        </w:tc>
        <w:tc>
          <w:tcPr>
            <w:tcW w:w="1645" w:type="dxa"/>
            <w:tcBorders>
              <w:top w:val="single" w:sz="8"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9.555</w:t>
            </w:r>
          </w:p>
        </w:tc>
        <w:tc>
          <w:tcPr>
            <w:tcW w:w="1643" w:type="dxa"/>
            <w:tcBorders>
              <w:top w:val="single" w:sz="8"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9.786</w:t>
            </w:r>
          </w:p>
        </w:tc>
        <w:tc>
          <w:tcPr>
            <w:tcW w:w="1675" w:type="dxa"/>
            <w:tcBorders>
              <w:top w:val="single" w:sz="8"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9.874</w:t>
            </w:r>
          </w:p>
        </w:tc>
      </w:tr>
      <w:tr w:rsidR="0050276B">
        <w:trPr>
          <w:trHeight w:val="397"/>
        </w:trPr>
        <w:tc>
          <w:tcPr>
            <w:tcW w:w="306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ind w:left="284"/>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Број незапослених</w:t>
            </w:r>
          </w:p>
        </w:tc>
        <w:tc>
          <w:tcPr>
            <w:tcW w:w="1644"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1.411</w:t>
            </w:r>
          </w:p>
        </w:tc>
        <w:tc>
          <w:tcPr>
            <w:tcW w:w="1645"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1.261</w:t>
            </w:r>
          </w:p>
        </w:tc>
        <w:tc>
          <w:tcPr>
            <w:tcW w:w="1643"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1.294</w:t>
            </w:r>
          </w:p>
        </w:tc>
        <w:tc>
          <w:tcPr>
            <w:tcW w:w="1675"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1.121</w:t>
            </w:r>
          </w:p>
        </w:tc>
      </w:tr>
      <w:tr w:rsidR="0050276B">
        <w:trPr>
          <w:trHeight w:val="397"/>
        </w:trPr>
        <w:tc>
          <w:tcPr>
            <w:tcW w:w="3060" w:type="dxa"/>
            <w:tcBorders>
              <w:top w:val="single" w:sz="4" w:space="0" w:color="000000"/>
              <w:left w:val="single" w:sz="8" w:space="0" w:color="000000"/>
              <w:bottom w:val="single" w:sz="8" w:space="0" w:color="000000"/>
            </w:tcBorders>
            <w:vAlign w:val="center"/>
          </w:tcPr>
          <w:p w:rsidR="0050276B" w:rsidRDefault="00BD06FA">
            <w:pPr>
              <w:widowControl w:val="0"/>
              <w:spacing w:after="0" w:line="240" w:lineRule="auto"/>
              <w:ind w:left="284"/>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Просечна нето зарада</w:t>
            </w:r>
          </w:p>
        </w:tc>
        <w:tc>
          <w:tcPr>
            <w:tcW w:w="1644" w:type="dxa"/>
            <w:tcBorders>
              <w:top w:val="single" w:sz="4"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47.027</w:t>
            </w:r>
          </w:p>
        </w:tc>
        <w:tc>
          <w:tcPr>
            <w:tcW w:w="1645" w:type="dxa"/>
            <w:tcBorders>
              <w:top w:val="single" w:sz="4"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51.673</w:t>
            </w:r>
          </w:p>
        </w:tc>
        <w:tc>
          <w:tcPr>
            <w:tcW w:w="1643" w:type="dxa"/>
            <w:tcBorders>
              <w:top w:val="single" w:sz="4"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56.139</w:t>
            </w:r>
          </w:p>
        </w:tc>
        <w:tc>
          <w:tcPr>
            <w:tcW w:w="1675" w:type="dxa"/>
            <w:tcBorders>
              <w:top w:val="single" w:sz="4" w:space="0" w:color="000000"/>
              <w:left w:val="single" w:sz="4" w:space="0" w:color="000000"/>
              <w:bottom w:val="single" w:sz="8"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63.752</w:t>
            </w:r>
          </w:p>
        </w:tc>
      </w:tr>
    </w:tbl>
    <w:p w:rsidR="0050276B" w:rsidRDefault="0050276B">
      <w:pPr>
        <w:widowControl w:val="0"/>
        <w:spacing w:after="120" w:line="240" w:lineRule="auto"/>
        <w:jc w:val="center"/>
        <w:textAlignment w:val="baseline"/>
        <w:rPr>
          <w:rFonts w:ascii="Times New Roman" w:eastAsia="SimSun" w:hAnsi="Times New Roman" w:cs="Times New Roman"/>
          <w:bCs/>
          <w:i/>
          <w:color w:val="000000"/>
          <w:sz w:val="24"/>
          <w:szCs w:val="24"/>
          <w:lang w:eastAsia="en-US"/>
          <w14:ligatures w14:val="none"/>
        </w:rPr>
      </w:pPr>
    </w:p>
    <w:p w:rsidR="0050276B" w:rsidRDefault="00BD06FA">
      <w:pPr>
        <w:widowControl w:val="0"/>
        <w:spacing w:after="0" w:line="240" w:lineRule="auto"/>
        <w:jc w:val="both"/>
        <w:textAlignment w:val="baseline"/>
        <w:rPr>
          <w:rFonts w:ascii="Times New Roman" w:eastAsia="SimSun" w:hAnsi="Times New Roman" w:cs="Times New Roman"/>
          <w:bCs/>
          <w:color w:val="000000"/>
          <w:sz w:val="24"/>
          <w:szCs w:val="24"/>
          <w:lang w:eastAsia="en-US"/>
          <w14:ligatures w14:val="none"/>
        </w:rPr>
      </w:pPr>
      <w:proofErr w:type="gramStart"/>
      <w:r>
        <w:rPr>
          <w:rFonts w:ascii="Times New Roman" w:eastAsia="SimSun" w:hAnsi="Times New Roman" w:cs="Times New Roman"/>
          <w:bCs/>
          <w:i/>
          <w:color w:val="000000"/>
          <w:sz w:val="24"/>
          <w:szCs w:val="24"/>
          <w:u w:val="single"/>
          <w:lang w:eastAsia="en-US"/>
          <w14:ligatures w14:val="none"/>
        </w:rPr>
        <w:t>Табела</w:t>
      </w:r>
      <w:r>
        <w:rPr>
          <w:rFonts w:ascii="Times New Roman" w:eastAsia="SimSun" w:hAnsi="Times New Roman" w:cs="Times New Roman"/>
          <w:bCs/>
          <w:i/>
          <w:color w:val="000000"/>
          <w:sz w:val="24"/>
          <w:szCs w:val="24"/>
          <w:u w:val="single"/>
          <w:lang w:eastAsia="en-US"/>
          <w14:ligatures w14:val="none"/>
        </w:rPr>
        <w:t xml:space="preserve"> бр.</w:t>
      </w:r>
      <w:proofErr w:type="gramEnd"/>
      <w:r>
        <w:rPr>
          <w:rFonts w:ascii="Times New Roman" w:eastAsia="SimSun" w:hAnsi="Times New Roman" w:cs="Times New Roman"/>
          <w:bCs/>
          <w:i/>
          <w:color w:val="000000"/>
          <w:sz w:val="24"/>
          <w:szCs w:val="24"/>
          <w:u w:val="single"/>
          <w:lang w:eastAsia="en-US"/>
          <w14:ligatures w14:val="none"/>
        </w:rPr>
        <w:t xml:space="preserve"> 2</w:t>
      </w:r>
    </w:p>
    <w:p w:rsidR="0050276B" w:rsidRDefault="0050276B">
      <w:pPr>
        <w:widowControl w:val="0"/>
        <w:spacing w:after="0" w:line="240" w:lineRule="auto"/>
        <w:jc w:val="both"/>
        <w:textAlignment w:val="baseline"/>
        <w:rPr>
          <w:rFonts w:ascii="Times New Roman" w:eastAsia="SimSun" w:hAnsi="Times New Roman" w:cs="Times New Roman"/>
          <w:bCs/>
          <w:color w:val="000000"/>
          <w:sz w:val="24"/>
          <w:szCs w:val="24"/>
          <w:lang w:eastAsia="en-US"/>
          <w14:ligatures w14:val="none"/>
        </w:rPr>
      </w:pPr>
    </w:p>
    <w:tbl>
      <w:tblPr>
        <w:tblW w:w="9667" w:type="dxa"/>
        <w:tblInd w:w="-123" w:type="dxa"/>
        <w:tblLayout w:type="fixed"/>
        <w:tblLook w:val="04A0" w:firstRow="1" w:lastRow="0" w:firstColumn="1" w:lastColumn="0" w:noHBand="0" w:noVBand="1"/>
      </w:tblPr>
      <w:tblGrid>
        <w:gridCol w:w="3060"/>
        <w:gridCol w:w="1644"/>
        <w:gridCol w:w="1645"/>
        <w:gridCol w:w="1643"/>
        <w:gridCol w:w="1675"/>
      </w:tblGrid>
      <w:tr w:rsidR="0050276B">
        <w:trPr>
          <w:trHeight w:val="794"/>
        </w:trPr>
        <w:tc>
          <w:tcPr>
            <w:tcW w:w="3060" w:type="dxa"/>
            <w:tcBorders>
              <w:top w:val="single" w:sz="8" w:space="0" w:color="000000"/>
              <w:left w:val="single" w:sz="8"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Квалификациона структура незапосленог становништва 2019-2022</w:t>
            </w:r>
            <w:r>
              <w:rPr>
                <w:rStyle w:val="FootnoteReference1"/>
                <w:rFonts w:ascii="Times New Roman" w:eastAsia="SimSun" w:hAnsi="Times New Roman" w:cs="Times New Roman"/>
                <w:bCs/>
                <w:color w:val="000000"/>
                <w:sz w:val="24"/>
                <w:szCs w:val="24"/>
                <w:lang w:eastAsia="en-US"/>
                <w14:ligatures w14:val="none"/>
              </w:rPr>
              <w:footnoteReference w:id="18"/>
            </w:r>
            <w:r>
              <w:rPr>
                <w:rFonts w:ascii="Times New Roman" w:eastAsia="Calibri" w:hAnsi="Times New Roman" w:cs="Times New Roman"/>
                <w:b/>
                <w:bCs/>
                <w:color w:val="000000"/>
                <w:sz w:val="24"/>
                <w:szCs w:val="24"/>
                <w:lang w:eastAsia="en-US"/>
                <w14:ligatures w14:val="none"/>
              </w:rPr>
              <w:t>.</w:t>
            </w:r>
          </w:p>
        </w:tc>
        <w:tc>
          <w:tcPr>
            <w:tcW w:w="1644" w:type="dxa"/>
            <w:tcBorders>
              <w:top w:val="single" w:sz="8"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2019.</w:t>
            </w:r>
            <w:r>
              <w:rPr>
                <w:rFonts w:ascii="Times New Roman" w:eastAsia="SimSun" w:hAnsi="Times New Roman" w:cs="Times New Roman"/>
                <w:b/>
                <w:color w:val="000000"/>
                <w:sz w:val="24"/>
                <w:szCs w:val="24"/>
                <w:lang w:eastAsia="en-US"/>
                <w14:ligatures w14:val="none"/>
              </w:rPr>
              <w:t xml:space="preserve"> </w:t>
            </w:r>
            <w:r>
              <w:rPr>
                <w:rFonts w:ascii="Times New Roman" w:eastAsia="Calibri" w:hAnsi="Times New Roman" w:cs="Times New Roman"/>
                <w:b/>
                <w:bCs/>
                <w:color w:val="000000"/>
                <w:sz w:val="24"/>
                <w:szCs w:val="24"/>
                <w:lang w:eastAsia="en-US"/>
                <w14:ligatures w14:val="none"/>
              </w:rPr>
              <w:t>година</w:t>
            </w:r>
          </w:p>
        </w:tc>
        <w:tc>
          <w:tcPr>
            <w:tcW w:w="1645" w:type="dxa"/>
            <w:tcBorders>
              <w:top w:val="single" w:sz="8"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2020.</w:t>
            </w:r>
            <w:r>
              <w:rPr>
                <w:rFonts w:ascii="Times New Roman" w:eastAsia="SimSun" w:hAnsi="Times New Roman" w:cs="Times New Roman"/>
                <w:b/>
                <w:color w:val="000000"/>
                <w:sz w:val="24"/>
                <w:szCs w:val="24"/>
                <w:lang w:eastAsia="en-US"/>
                <w14:ligatures w14:val="none"/>
              </w:rPr>
              <w:t xml:space="preserve"> </w:t>
            </w:r>
            <w:r>
              <w:rPr>
                <w:rFonts w:ascii="Times New Roman" w:eastAsia="Calibri" w:hAnsi="Times New Roman" w:cs="Times New Roman"/>
                <w:b/>
                <w:bCs/>
                <w:color w:val="000000"/>
                <w:sz w:val="24"/>
                <w:szCs w:val="24"/>
                <w:lang w:eastAsia="en-US"/>
                <w14:ligatures w14:val="none"/>
              </w:rPr>
              <w:t>година</w:t>
            </w:r>
          </w:p>
        </w:tc>
        <w:tc>
          <w:tcPr>
            <w:tcW w:w="1643" w:type="dxa"/>
            <w:tcBorders>
              <w:top w:val="single" w:sz="8"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2021.</w:t>
            </w:r>
            <w:r>
              <w:rPr>
                <w:rFonts w:ascii="Times New Roman" w:eastAsia="SimSun" w:hAnsi="Times New Roman" w:cs="Times New Roman"/>
                <w:b/>
                <w:color w:val="000000"/>
                <w:sz w:val="24"/>
                <w:szCs w:val="24"/>
                <w:lang w:eastAsia="en-US"/>
                <w14:ligatures w14:val="none"/>
              </w:rPr>
              <w:t xml:space="preserve"> </w:t>
            </w:r>
            <w:r>
              <w:rPr>
                <w:rFonts w:ascii="Times New Roman" w:eastAsia="Calibri" w:hAnsi="Times New Roman" w:cs="Times New Roman"/>
                <w:b/>
                <w:bCs/>
                <w:color w:val="000000"/>
                <w:sz w:val="24"/>
                <w:szCs w:val="24"/>
                <w:lang w:eastAsia="en-US"/>
                <w14:ligatures w14:val="none"/>
              </w:rPr>
              <w:t>година</w:t>
            </w:r>
          </w:p>
        </w:tc>
        <w:tc>
          <w:tcPr>
            <w:tcW w:w="1675" w:type="dxa"/>
            <w:tcBorders>
              <w:top w:val="single" w:sz="8" w:space="0" w:color="000000"/>
              <w:left w:val="single" w:sz="4" w:space="0" w:color="000000"/>
              <w:bottom w:val="single" w:sz="8"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2022.</w:t>
            </w:r>
            <w:r>
              <w:rPr>
                <w:rFonts w:ascii="Times New Roman" w:eastAsia="SimSun" w:hAnsi="Times New Roman" w:cs="Times New Roman"/>
                <w:b/>
                <w:color w:val="000000"/>
                <w:sz w:val="24"/>
                <w:szCs w:val="24"/>
                <w:lang w:eastAsia="en-US"/>
                <w14:ligatures w14:val="none"/>
              </w:rPr>
              <w:t xml:space="preserve"> </w:t>
            </w:r>
            <w:r>
              <w:rPr>
                <w:rFonts w:ascii="Times New Roman" w:eastAsia="Calibri" w:hAnsi="Times New Roman" w:cs="Times New Roman"/>
                <w:b/>
                <w:bCs/>
                <w:color w:val="000000"/>
                <w:sz w:val="24"/>
                <w:szCs w:val="24"/>
                <w:lang w:eastAsia="en-US"/>
                <w14:ligatures w14:val="none"/>
              </w:rPr>
              <w:t>година</w:t>
            </w:r>
          </w:p>
        </w:tc>
      </w:tr>
      <w:tr w:rsidR="0050276B">
        <w:trPr>
          <w:trHeight w:val="397"/>
        </w:trPr>
        <w:tc>
          <w:tcPr>
            <w:tcW w:w="3060" w:type="dxa"/>
            <w:tcBorders>
              <w:top w:val="single" w:sz="8" w:space="0" w:color="000000"/>
              <w:left w:val="single" w:sz="8"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Неквалификовани</w:t>
            </w:r>
          </w:p>
        </w:tc>
        <w:tc>
          <w:tcPr>
            <w:tcW w:w="1644" w:type="dxa"/>
            <w:tcBorders>
              <w:top w:val="single" w:sz="8"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301</w:t>
            </w:r>
          </w:p>
        </w:tc>
        <w:tc>
          <w:tcPr>
            <w:tcW w:w="1645" w:type="dxa"/>
            <w:tcBorders>
              <w:top w:val="single" w:sz="8"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255</w:t>
            </w:r>
          </w:p>
        </w:tc>
        <w:tc>
          <w:tcPr>
            <w:tcW w:w="1643" w:type="dxa"/>
            <w:tcBorders>
              <w:top w:val="single" w:sz="8"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270</w:t>
            </w:r>
          </w:p>
        </w:tc>
        <w:tc>
          <w:tcPr>
            <w:tcW w:w="1675" w:type="dxa"/>
            <w:tcBorders>
              <w:top w:val="single" w:sz="8"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229</w:t>
            </w:r>
          </w:p>
        </w:tc>
      </w:tr>
      <w:tr w:rsidR="0050276B">
        <w:trPr>
          <w:trHeight w:val="397"/>
        </w:trPr>
        <w:tc>
          <w:tcPr>
            <w:tcW w:w="306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ind w:left="284"/>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Ниска стручна спрема и полуквалификовани</w:t>
            </w:r>
          </w:p>
        </w:tc>
        <w:tc>
          <w:tcPr>
            <w:tcW w:w="1644"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35</w:t>
            </w:r>
          </w:p>
        </w:tc>
        <w:tc>
          <w:tcPr>
            <w:tcW w:w="1645"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28</w:t>
            </w:r>
          </w:p>
        </w:tc>
        <w:tc>
          <w:tcPr>
            <w:tcW w:w="1643"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27</w:t>
            </w:r>
          </w:p>
        </w:tc>
        <w:tc>
          <w:tcPr>
            <w:tcW w:w="1675"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24</w:t>
            </w:r>
          </w:p>
        </w:tc>
      </w:tr>
      <w:tr w:rsidR="0050276B">
        <w:trPr>
          <w:trHeight w:val="397"/>
        </w:trPr>
        <w:tc>
          <w:tcPr>
            <w:tcW w:w="306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ind w:left="284"/>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Квалификовани</w:t>
            </w:r>
          </w:p>
        </w:tc>
        <w:tc>
          <w:tcPr>
            <w:tcW w:w="1644"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394</w:t>
            </w:r>
          </w:p>
        </w:tc>
        <w:tc>
          <w:tcPr>
            <w:tcW w:w="1645"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338</w:t>
            </w:r>
          </w:p>
        </w:tc>
        <w:tc>
          <w:tcPr>
            <w:tcW w:w="1643"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378</w:t>
            </w:r>
          </w:p>
        </w:tc>
        <w:tc>
          <w:tcPr>
            <w:tcW w:w="1675"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320</w:t>
            </w:r>
          </w:p>
        </w:tc>
      </w:tr>
      <w:tr w:rsidR="0050276B">
        <w:trPr>
          <w:trHeight w:val="397"/>
        </w:trPr>
        <w:tc>
          <w:tcPr>
            <w:tcW w:w="306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ind w:left="284"/>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Средња стручна</w:t>
            </w:r>
            <w:r>
              <w:rPr>
                <w:rFonts w:ascii="Times New Roman" w:eastAsia="Calibri" w:hAnsi="Times New Roman" w:cs="Times New Roman"/>
                <w:b/>
                <w:bCs/>
                <w:color w:val="000000"/>
                <w:sz w:val="24"/>
                <w:szCs w:val="24"/>
                <w:lang w:eastAsia="en-US"/>
                <w14:ligatures w14:val="none"/>
              </w:rPr>
              <w:t xml:space="preserve"> спрема</w:t>
            </w:r>
          </w:p>
        </w:tc>
        <w:tc>
          <w:tcPr>
            <w:tcW w:w="1644"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468</w:t>
            </w:r>
          </w:p>
        </w:tc>
        <w:tc>
          <w:tcPr>
            <w:tcW w:w="1645"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426</w:t>
            </w:r>
          </w:p>
        </w:tc>
        <w:tc>
          <w:tcPr>
            <w:tcW w:w="1643"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439</w:t>
            </w:r>
          </w:p>
        </w:tc>
        <w:tc>
          <w:tcPr>
            <w:tcW w:w="1675"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386</w:t>
            </w:r>
          </w:p>
        </w:tc>
      </w:tr>
      <w:tr w:rsidR="0050276B">
        <w:trPr>
          <w:trHeight w:val="397"/>
        </w:trPr>
        <w:tc>
          <w:tcPr>
            <w:tcW w:w="306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Висококвалификовани</w:t>
            </w:r>
          </w:p>
        </w:tc>
        <w:tc>
          <w:tcPr>
            <w:tcW w:w="1644"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6</w:t>
            </w:r>
          </w:p>
        </w:tc>
        <w:tc>
          <w:tcPr>
            <w:tcW w:w="1645"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5</w:t>
            </w:r>
          </w:p>
        </w:tc>
        <w:tc>
          <w:tcPr>
            <w:tcW w:w="1643"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7</w:t>
            </w:r>
          </w:p>
        </w:tc>
        <w:tc>
          <w:tcPr>
            <w:tcW w:w="1675"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5</w:t>
            </w:r>
          </w:p>
        </w:tc>
      </w:tr>
      <w:tr w:rsidR="0050276B">
        <w:trPr>
          <w:trHeight w:val="397"/>
        </w:trPr>
        <w:tc>
          <w:tcPr>
            <w:tcW w:w="306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Виша стручна спрема</w:t>
            </w:r>
          </w:p>
        </w:tc>
        <w:tc>
          <w:tcPr>
            <w:tcW w:w="1644"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41</w:t>
            </w:r>
          </w:p>
        </w:tc>
        <w:tc>
          <w:tcPr>
            <w:tcW w:w="1645"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36</w:t>
            </w:r>
          </w:p>
        </w:tc>
        <w:tc>
          <w:tcPr>
            <w:tcW w:w="1643"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32</w:t>
            </w:r>
          </w:p>
        </w:tc>
        <w:tc>
          <w:tcPr>
            <w:tcW w:w="1675"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27</w:t>
            </w:r>
          </w:p>
        </w:tc>
      </w:tr>
      <w:tr w:rsidR="0050276B">
        <w:trPr>
          <w:trHeight w:val="397"/>
        </w:trPr>
        <w:tc>
          <w:tcPr>
            <w:tcW w:w="306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Висока стручна спрема</w:t>
            </w:r>
          </w:p>
        </w:tc>
        <w:tc>
          <w:tcPr>
            <w:tcW w:w="1644"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166</w:t>
            </w:r>
          </w:p>
        </w:tc>
        <w:tc>
          <w:tcPr>
            <w:tcW w:w="1645"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173</w:t>
            </w:r>
          </w:p>
        </w:tc>
        <w:tc>
          <w:tcPr>
            <w:tcW w:w="1643"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141</w:t>
            </w:r>
          </w:p>
        </w:tc>
        <w:tc>
          <w:tcPr>
            <w:tcW w:w="1675"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130</w:t>
            </w:r>
          </w:p>
        </w:tc>
      </w:tr>
      <w:tr w:rsidR="0050276B">
        <w:trPr>
          <w:trHeight w:val="397"/>
        </w:trPr>
        <w:tc>
          <w:tcPr>
            <w:tcW w:w="3060" w:type="dxa"/>
            <w:tcBorders>
              <w:top w:val="single" w:sz="4" w:space="0" w:color="000000"/>
              <w:left w:val="single" w:sz="8"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lastRenderedPageBreak/>
              <w:t>Укупно</w:t>
            </w:r>
          </w:p>
        </w:tc>
        <w:tc>
          <w:tcPr>
            <w:tcW w:w="1644" w:type="dxa"/>
            <w:tcBorders>
              <w:top w:val="single" w:sz="4"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1.411</w:t>
            </w:r>
          </w:p>
        </w:tc>
        <w:tc>
          <w:tcPr>
            <w:tcW w:w="1645" w:type="dxa"/>
            <w:tcBorders>
              <w:top w:val="single" w:sz="4"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1.261</w:t>
            </w:r>
          </w:p>
        </w:tc>
        <w:tc>
          <w:tcPr>
            <w:tcW w:w="1643" w:type="dxa"/>
            <w:tcBorders>
              <w:top w:val="single" w:sz="4"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1.294</w:t>
            </w:r>
          </w:p>
        </w:tc>
        <w:tc>
          <w:tcPr>
            <w:tcW w:w="1675" w:type="dxa"/>
            <w:tcBorders>
              <w:top w:val="single" w:sz="4" w:space="0" w:color="000000"/>
              <w:left w:val="single" w:sz="4" w:space="0" w:color="000000"/>
              <w:bottom w:val="single" w:sz="8"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1.121</w:t>
            </w:r>
          </w:p>
        </w:tc>
      </w:tr>
    </w:tbl>
    <w:p w:rsidR="0050276B" w:rsidRDefault="0050276B">
      <w:pPr>
        <w:widowControl w:val="0"/>
        <w:spacing w:after="0" w:line="240" w:lineRule="auto"/>
        <w:jc w:val="both"/>
        <w:textAlignment w:val="baseline"/>
        <w:rPr>
          <w:rFonts w:ascii="Times New Roman" w:eastAsia="SimSun" w:hAnsi="Times New Roman" w:cs="Times New Roman"/>
          <w:bCs/>
          <w:color w:val="000000"/>
          <w:sz w:val="24"/>
          <w:szCs w:val="24"/>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Cs/>
          <w:color w:val="000000"/>
          <w:sz w:val="24"/>
          <w:szCs w:val="24"/>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Cs/>
          <w:color w:val="000000"/>
          <w:sz w:val="24"/>
          <w:szCs w:val="24"/>
          <w:u w:val="single"/>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Cs/>
          <w:color w:val="000000"/>
          <w:sz w:val="24"/>
          <w:szCs w:val="24"/>
          <w:u w:val="single"/>
          <w:lang w:eastAsia="en-US"/>
          <w14:ligatures w14:val="none"/>
        </w:rPr>
      </w:pPr>
    </w:p>
    <w:p w:rsidR="0050276B" w:rsidRDefault="00BD06FA">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u w:val="single"/>
          <w:lang w:eastAsia="en-US"/>
          <w14:ligatures w14:val="none"/>
        </w:rPr>
        <w:t>Графикон број 1</w:t>
      </w:r>
    </w:p>
    <w:p w:rsidR="0050276B" w:rsidRDefault="0050276B">
      <w:pPr>
        <w:widowControl w:val="0"/>
        <w:spacing w:after="0" w:line="240" w:lineRule="auto"/>
        <w:jc w:val="both"/>
        <w:textAlignment w:val="baseline"/>
        <w:rPr>
          <w:rFonts w:ascii="Times New Roman" w:eastAsia="SimSun" w:hAnsi="Times New Roman" w:cs="Times New Roman"/>
          <w:bCs/>
          <w:color w:val="000000"/>
          <w:sz w:val="24"/>
          <w:szCs w:val="24"/>
          <w:lang w:eastAsia="en-US"/>
          <w14:ligatures w14:val="none"/>
        </w:rPr>
      </w:pPr>
    </w:p>
    <w:p w:rsidR="0050276B" w:rsidRDefault="00BD06FA">
      <w:pPr>
        <w:widowControl w:val="0"/>
        <w:spacing w:before="120" w:after="120" w:line="240" w:lineRule="auto"/>
        <w:jc w:val="center"/>
        <w:textAlignment w:val="baseline"/>
        <w:rPr>
          <w:rFonts w:ascii="Times New Roman" w:eastAsia="SimSun" w:hAnsi="Times New Roman" w:cs="Times New Roman"/>
          <w:color w:val="000000"/>
          <w:sz w:val="24"/>
          <w:szCs w:val="24"/>
          <w:lang w:eastAsia="en-US"/>
          <w14:ligatures w14:val="none"/>
        </w:rPr>
      </w:pPr>
      <w:r>
        <w:rPr>
          <w:noProof/>
          <w:lang w:val="sr-Latn-RS" w:eastAsia="sr-Latn-RS"/>
        </w:rPr>
        <w:drawing>
          <wp:inline distT="0" distB="0" distL="0" distR="0">
            <wp:extent cx="4572000" cy="3810000"/>
            <wp:effectExtent l="0" t="0" r="0" b="0"/>
            <wp:docPr id="3" name="graphics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s3"/>
                    <pic:cNvPicPr>
                      <a:picLocks noChangeAspect="1" noChangeArrowheads="1"/>
                    </pic:cNvPicPr>
                  </pic:nvPicPr>
                  <pic:blipFill>
                    <a:blip r:embed="rId10"/>
                    <a:stretch>
                      <a:fillRect/>
                    </a:stretch>
                  </pic:blipFill>
                  <pic:spPr bwMode="auto">
                    <a:xfrm>
                      <a:off x="0" y="0"/>
                      <a:ext cx="4572000" cy="3810000"/>
                    </a:xfrm>
                    <a:prstGeom prst="rect">
                      <a:avLst/>
                    </a:prstGeom>
                  </pic:spPr>
                </pic:pic>
              </a:graphicData>
            </a:graphic>
          </wp:inline>
        </w:drawing>
      </w:r>
    </w:p>
    <w:p w:rsidR="0050276B" w:rsidRDefault="0050276B">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BD06FA">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bCs/>
          <w:i/>
          <w:color w:val="000000"/>
          <w:sz w:val="24"/>
          <w:szCs w:val="24"/>
          <w:u w:val="single"/>
          <w:lang w:eastAsia="en-US"/>
          <w14:ligatures w14:val="none"/>
        </w:rPr>
        <w:t>Табела бр.</w:t>
      </w:r>
      <w:proofErr w:type="gramEnd"/>
      <w:r>
        <w:rPr>
          <w:rFonts w:ascii="Times New Roman" w:eastAsia="SimSun" w:hAnsi="Times New Roman" w:cs="Times New Roman"/>
          <w:bCs/>
          <w:i/>
          <w:color w:val="000000"/>
          <w:sz w:val="24"/>
          <w:szCs w:val="24"/>
          <w:u w:val="single"/>
          <w:lang w:eastAsia="en-US"/>
          <w14:ligatures w14:val="none"/>
        </w:rPr>
        <w:t xml:space="preserve"> 3</w:t>
      </w:r>
    </w:p>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tbl>
      <w:tblPr>
        <w:tblW w:w="9650" w:type="dxa"/>
        <w:tblInd w:w="-123" w:type="dxa"/>
        <w:tblLayout w:type="fixed"/>
        <w:tblLook w:val="04A0" w:firstRow="1" w:lastRow="0" w:firstColumn="1" w:lastColumn="0" w:noHBand="0" w:noVBand="1"/>
      </w:tblPr>
      <w:tblGrid>
        <w:gridCol w:w="541"/>
        <w:gridCol w:w="811"/>
        <w:gridCol w:w="809"/>
        <w:gridCol w:w="847"/>
        <w:gridCol w:w="957"/>
        <w:gridCol w:w="948"/>
        <w:gridCol w:w="950"/>
        <w:gridCol w:w="948"/>
        <w:gridCol w:w="947"/>
        <w:gridCol w:w="950"/>
        <w:gridCol w:w="942"/>
      </w:tblGrid>
      <w:tr w:rsidR="0050276B">
        <w:trPr>
          <w:trHeight w:val="397"/>
        </w:trPr>
        <w:tc>
          <w:tcPr>
            <w:tcW w:w="9648" w:type="dxa"/>
            <w:gridSpan w:val="11"/>
            <w:tcBorders>
              <w:bottom w:val="single" w:sz="8" w:space="0" w:color="000000"/>
            </w:tcBorders>
            <w:vAlign w:val="center"/>
          </w:tcPr>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 xml:space="preserve">Незапослена лица општине Темерин према </w:t>
            </w:r>
            <w:r>
              <w:rPr>
                <w:rFonts w:ascii="Times New Roman" w:eastAsia="Calibri" w:hAnsi="Times New Roman" w:cs="Times New Roman"/>
                <w:b/>
                <w:color w:val="000000"/>
                <w:sz w:val="24"/>
                <w:szCs w:val="24"/>
                <w:lang w:eastAsia="en-US"/>
                <w14:ligatures w14:val="none"/>
              </w:rPr>
              <w:t>годинама старости и полу</w:t>
            </w:r>
            <w:r>
              <w:rPr>
                <w:rFonts w:ascii="Times New Roman" w:eastAsia="Calibri" w:hAnsi="Times New Roman" w:cs="Times New Roman"/>
                <w:color w:val="000000"/>
                <w:sz w:val="24"/>
                <w:szCs w:val="24"/>
                <w:lang w:eastAsia="en-US"/>
                <w14:ligatures w14:val="none"/>
              </w:rPr>
              <w:t xml:space="preserve"> </w:t>
            </w:r>
            <w:r>
              <w:rPr>
                <w:rFonts w:ascii="Times New Roman" w:eastAsia="Calibri" w:hAnsi="Times New Roman" w:cs="Times New Roman"/>
                <w:b/>
                <w:color w:val="000000"/>
                <w:sz w:val="24"/>
                <w:szCs w:val="24"/>
                <w:lang w:eastAsia="en-US"/>
                <w14:ligatures w14:val="none"/>
              </w:rPr>
              <w:t>(фебруар 2024.)</w:t>
            </w:r>
            <w:r>
              <w:rPr>
                <w:rStyle w:val="FootnoteReference1"/>
                <w:rFonts w:ascii="Times New Roman" w:eastAsia="Calibri" w:hAnsi="Times New Roman" w:cs="Times New Roman"/>
                <w:b/>
                <w:color w:val="000000"/>
                <w:sz w:val="24"/>
                <w:szCs w:val="24"/>
                <w:lang w:eastAsia="en-US"/>
                <w14:ligatures w14:val="none"/>
              </w:rPr>
              <w:footnoteReference w:id="19"/>
            </w:r>
          </w:p>
          <w:p w:rsidR="0050276B" w:rsidRDefault="0050276B">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tc>
      </w:tr>
      <w:tr w:rsidR="0050276B">
        <w:trPr>
          <w:trHeight w:val="624"/>
        </w:trPr>
        <w:tc>
          <w:tcPr>
            <w:tcW w:w="540" w:type="dxa"/>
            <w:tcBorders>
              <w:top w:val="single" w:sz="8" w:space="0" w:color="000000"/>
              <w:left w:val="single" w:sz="8" w:space="0" w:color="000000"/>
              <w:bottom w:val="single" w:sz="8" w:space="0" w:color="000000"/>
            </w:tcBorders>
            <w:vAlign w:val="center"/>
          </w:tcPr>
          <w:p w:rsidR="0050276B" w:rsidRDefault="0050276B">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p>
        </w:tc>
        <w:tc>
          <w:tcPr>
            <w:tcW w:w="810" w:type="dxa"/>
            <w:tcBorders>
              <w:top w:val="single" w:sz="8" w:space="0" w:color="000000"/>
              <w:left w:val="single" w:sz="8"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15-19</w:t>
            </w:r>
          </w:p>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година</w:t>
            </w:r>
          </w:p>
        </w:tc>
        <w:tc>
          <w:tcPr>
            <w:tcW w:w="809" w:type="dxa"/>
            <w:tcBorders>
              <w:top w:val="single" w:sz="8"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20-24</w:t>
            </w:r>
          </w:p>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година</w:t>
            </w:r>
          </w:p>
        </w:tc>
        <w:tc>
          <w:tcPr>
            <w:tcW w:w="847" w:type="dxa"/>
            <w:tcBorders>
              <w:top w:val="single" w:sz="8"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25-29</w:t>
            </w:r>
          </w:p>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година</w:t>
            </w:r>
          </w:p>
        </w:tc>
        <w:tc>
          <w:tcPr>
            <w:tcW w:w="957" w:type="dxa"/>
            <w:tcBorders>
              <w:top w:val="single" w:sz="8"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30-34</w:t>
            </w:r>
          </w:p>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година</w:t>
            </w:r>
          </w:p>
        </w:tc>
        <w:tc>
          <w:tcPr>
            <w:tcW w:w="948" w:type="dxa"/>
            <w:tcBorders>
              <w:top w:val="single" w:sz="8"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35-39</w:t>
            </w:r>
          </w:p>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година</w:t>
            </w:r>
          </w:p>
        </w:tc>
        <w:tc>
          <w:tcPr>
            <w:tcW w:w="950" w:type="dxa"/>
            <w:tcBorders>
              <w:top w:val="single" w:sz="8"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40-44</w:t>
            </w:r>
          </w:p>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година</w:t>
            </w:r>
          </w:p>
        </w:tc>
        <w:tc>
          <w:tcPr>
            <w:tcW w:w="948" w:type="dxa"/>
            <w:tcBorders>
              <w:top w:val="single" w:sz="8"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45-49</w:t>
            </w:r>
          </w:p>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година</w:t>
            </w:r>
          </w:p>
        </w:tc>
        <w:tc>
          <w:tcPr>
            <w:tcW w:w="947" w:type="dxa"/>
            <w:tcBorders>
              <w:top w:val="single" w:sz="8"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50-54</w:t>
            </w:r>
          </w:p>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година</w:t>
            </w:r>
          </w:p>
        </w:tc>
        <w:tc>
          <w:tcPr>
            <w:tcW w:w="950" w:type="dxa"/>
            <w:tcBorders>
              <w:top w:val="single" w:sz="8"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55-59</w:t>
            </w:r>
          </w:p>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година</w:t>
            </w:r>
          </w:p>
        </w:tc>
        <w:tc>
          <w:tcPr>
            <w:tcW w:w="942" w:type="dxa"/>
            <w:tcBorders>
              <w:top w:val="single" w:sz="8" w:space="0" w:color="000000"/>
              <w:left w:val="single" w:sz="4" w:space="0" w:color="000000"/>
              <w:bottom w:val="single" w:sz="8"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60-65</w:t>
            </w:r>
          </w:p>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година</w:t>
            </w:r>
          </w:p>
        </w:tc>
      </w:tr>
      <w:tr w:rsidR="0050276B">
        <w:trPr>
          <w:trHeight w:val="397"/>
        </w:trPr>
        <w:tc>
          <w:tcPr>
            <w:tcW w:w="540" w:type="dxa"/>
            <w:tcBorders>
              <w:top w:val="single" w:sz="8" w:space="0" w:color="000000"/>
              <w:left w:val="single" w:sz="8" w:space="0" w:color="000000"/>
              <w:bottom w:val="single" w:sz="4" w:space="0" w:color="000000"/>
            </w:tcBorders>
          </w:tcPr>
          <w:p w:rsidR="0050276B" w:rsidRDefault="00BD06FA">
            <w:pPr>
              <w:widowControl w:val="0"/>
              <w:spacing w:after="0" w:line="240" w:lineRule="auto"/>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укупно</w:t>
            </w:r>
          </w:p>
        </w:tc>
        <w:tc>
          <w:tcPr>
            <w:tcW w:w="810" w:type="dxa"/>
            <w:tcBorders>
              <w:top w:val="single" w:sz="8" w:space="0" w:color="000000"/>
              <w:left w:val="single" w:sz="8"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SimSun" w:hAnsi="Times New Roman" w:cs="Times New Roman"/>
                <w:vanish/>
                <w:color w:val="000000"/>
                <w:sz w:val="24"/>
                <w:szCs w:val="24"/>
                <w:lang w:eastAsia="en-US"/>
                <w14:ligatures w14:val="none"/>
              </w:rPr>
            </w:pPr>
          </w:p>
          <w:p w:rsidR="0050276B" w:rsidRDefault="0050276B">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37</w:t>
            </w:r>
          </w:p>
          <w:p w:rsidR="0050276B" w:rsidRDefault="0050276B">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tc>
        <w:tc>
          <w:tcPr>
            <w:tcW w:w="809" w:type="dxa"/>
            <w:tcBorders>
              <w:top w:val="single" w:sz="8"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napToGrid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64</w:t>
            </w:r>
          </w:p>
        </w:tc>
        <w:tc>
          <w:tcPr>
            <w:tcW w:w="847" w:type="dxa"/>
            <w:tcBorders>
              <w:top w:val="single" w:sz="8"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napToGrid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88</w:t>
            </w:r>
          </w:p>
        </w:tc>
        <w:tc>
          <w:tcPr>
            <w:tcW w:w="957" w:type="dxa"/>
            <w:tcBorders>
              <w:top w:val="single" w:sz="8"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96</w:t>
            </w:r>
          </w:p>
          <w:p w:rsidR="0050276B" w:rsidRDefault="0050276B">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tc>
        <w:tc>
          <w:tcPr>
            <w:tcW w:w="948" w:type="dxa"/>
            <w:tcBorders>
              <w:top w:val="single" w:sz="8"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111</w:t>
            </w:r>
          </w:p>
          <w:p w:rsidR="0050276B" w:rsidRDefault="0050276B">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tc>
        <w:tc>
          <w:tcPr>
            <w:tcW w:w="950" w:type="dxa"/>
            <w:tcBorders>
              <w:top w:val="single" w:sz="8"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121</w:t>
            </w:r>
          </w:p>
          <w:p w:rsidR="0050276B" w:rsidRDefault="0050276B">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tc>
        <w:tc>
          <w:tcPr>
            <w:tcW w:w="948" w:type="dxa"/>
            <w:tcBorders>
              <w:top w:val="single" w:sz="8"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144</w:t>
            </w:r>
          </w:p>
          <w:p w:rsidR="0050276B" w:rsidRDefault="0050276B">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tc>
        <w:tc>
          <w:tcPr>
            <w:tcW w:w="947" w:type="dxa"/>
            <w:tcBorders>
              <w:top w:val="single" w:sz="8"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110</w:t>
            </w:r>
          </w:p>
        </w:tc>
        <w:tc>
          <w:tcPr>
            <w:tcW w:w="950" w:type="dxa"/>
            <w:tcBorders>
              <w:top w:val="single" w:sz="8"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132</w:t>
            </w:r>
          </w:p>
        </w:tc>
        <w:tc>
          <w:tcPr>
            <w:tcW w:w="942" w:type="dxa"/>
            <w:tcBorders>
              <w:top w:val="single" w:sz="8" w:space="0" w:color="000000"/>
              <w:left w:val="single" w:sz="4" w:space="0" w:color="000000"/>
              <w:bottom w:val="single" w:sz="4" w:space="0" w:color="000000"/>
              <w:right w:val="single" w:sz="8" w:space="0" w:color="000000"/>
            </w:tcBorders>
          </w:tcPr>
          <w:p w:rsidR="0050276B" w:rsidRDefault="0050276B">
            <w:pPr>
              <w:widowControl w:val="0"/>
              <w:snapToGrid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133</w:t>
            </w:r>
          </w:p>
        </w:tc>
      </w:tr>
      <w:tr w:rsidR="0050276B">
        <w:trPr>
          <w:trHeight w:val="723"/>
        </w:trPr>
        <w:tc>
          <w:tcPr>
            <w:tcW w:w="540" w:type="dxa"/>
            <w:tcBorders>
              <w:top w:val="single" w:sz="4" w:space="0" w:color="000000"/>
              <w:left w:val="single" w:sz="8" w:space="0" w:color="000000"/>
              <w:bottom w:val="single" w:sz="4" w:space="0" w:color="000000"/>
            </w:tcBorders>
          </w:tcPr>
          <w:p w:rsidR="0050276B" w:rsidRDefault="00BD06FA">
            <w:pPr>
              <w:widowControl w:val="0"/>
              <w:spacing w:after="0" w:line="240" w:lineRule="auto"/>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жена</w:t>
            </w:r>
          </w:p>
        </w:tc>
        <w:tc>
          <w:tcPr>
            <w:tcW w:w="810" w:type="dxa"/>
            <w:tcBorders>
              <w:top w:val="single" w:sz="4" w:space="0" w:color="000000"/>
              <w:left w:val="single" w:sz="8"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SimSun" w:hAnsi="Times New Roman" w:cs="Times New Roman"/>
                <w:vanish/>
                <w:color w:val="000000"/>
                <w:sz w:val="24"/>
                <w:szCs w:val="24"/>
                <w:lang w:eastAsia="en-US"/>
                <w14:ligatures w14:val="none"/>
              </w:rPr>
            </w:pPr>
          </w:p>
          <w:p w:rsidR="0050276B" w:rsidRDefault="0050276B">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18</w:t>
            </w:r>
          </w:p>
        </w:tc>
        <w:tc>
          <w:tcPr>
            <w:tcW w:w="809" w:type="dxa"/>
            <w:tcBorders>
              <w:top w:val="single" w:sz="4"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28</w:t>
            </w:r>
          </w:p>
        </w:tc>
        <w:tc>
          <w:tcPr>
            <w:tcW w:w="847" w:type="dxa"/>
            <w:tcBorders>
              <w:top w:val="single" w:sz="4"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51</w:t>
            </w:r>
          </w:p>
        </w:tc>
        <w:tc>
          <w:tcPr>
            <w:tcW w:w="957" w:type="dxa"/>
            <w:tcBorders>
              <w:top w:val="single" w:sz="4"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67</w:t>
            </w:r>
          </w:p>
        </w:tc>
        <w:tc>
          <w:tcPr>
            <w:tcW w:w="948" w:type="dxa"/>
            <w:tcBorders>
              <w:top w:val="single" w:sz="4"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80</w:t>
            </w:r>
          </w:p>
        </w:tc>
        <w:tc>
          <w:tcPr>
            <w:tcW w:w="950" w:type="dxa"/>
            <w:tcBorders>
              <w:top w:val="single" w:sz="4"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78</w:t>
            </w:r>
          </w:p>
        </w:tc>
        <w:tc>
          <w:tcPr>
            <w:tcW w:w="948" w:type="dxa"/>
            <w:tcBorders>
              <w:top w:val="single" w:sz="4"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napToGrid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87</w:t>
            </w:r>
          </w:p>
        </w:tc>
        <w:tc>
          <w:tcPr>
            <w:tcW w:w="947" w:type="dxa"/>
            <w:tcBorders>
              <w:top w:val="single" w:sz="4"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72</w:t>
            </w:r>
          </w:p>
        </w:tc>
        <w:tc>
          <w:tcPr>
            <w:tcW w:w="950" w:type="dxa"/>
            <w:tcBorders>
              <w:top w:val="single" w:sz="4"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80</w:t>
            </w:r>
          </w:p>
        </w:tc>
        <w:tc>
          <w:tcPr>
            <w:tcW w:w="942" w:type="dxa"/>
            <w:tcBorders>
              <w:top w:val="single" w:sz="4" w:space="0" w:color="000000"/>
              <w:left w:val="single" w:sz="4" w:space="0" w:color="000000"/>
              <w:bottom w:val="single" w:sz="4" w:space="0" w:color="000000"/>
              <w:right w:val="single" w:sz="8" w:space="0" w:color="000000"/>
            </w:tcBorders>
          </w:tcPr>
          <w:p w:rsidR="0050276B" w:rsidRDefault="0050276B">
            <w:pPr>
              <w:widowControl w:val="0"/>
              <w:snapToGrid w:val="0"/>
              <w:spacing w:after="0" w:line="240" w:lineRule="auto"/>
              <w:jc w:val="center"/>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62</w:t>
            </w:r>
          </w:p>
        </w:tc>
      </w:tr>
      <w:tr w:rsidR="0050276B">
        <w:trPr>
          <w:trHeight w:val="397"/>
        </w:trPr>
        <w:tc>
          <w:tcPr>
            <w:tcW w:w="9648" w:type="dxa"/>
            <w:gridSpan w:val="11"/>
            <w:tcBorders>
              <w:top w:val="single" w:sz="8" w:space="0" w:color="000000"/>
              <w:left w:val="single" w:sz="8" w:space="0" w:color="000000"/>
              <w:bottom w:val="single" w:sz="8"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Укупно незапослених 1.036 (623 ж)</w:t>
            </w:r>
          </w:p>
        </w:tc>
      </w:tr>
    </w:tbl>
    <w:p w:rsidR="0050276B" w:rsidRDefault="0050276B">
      <w:pPr>
        <w:widowControl w:val="0"/>
        <w:spacing w:before="120" w:after="120" w:line="240" w:lineRule="auto"/>
        <w:textAlignment w:val="baseline"/>
        <w:rPr>
          <w:rFonts w:ascii="Times New Roman" w:eastAsia="SimSun" w:hAnsi="Times New Roman" w:cs="Times New Roman"/>
          <w:i/>
          <w:color w:val="000000"/>
          <w:sz w:val="24"/>
          <w:szCs w:val="24"/>
          <w:u w:val="single"/>
          <w:lang w:eastAsia="en-US"/>
          <w14:ligatures w14:val="none"/>
        </w:rPr>
      </w:pPr>
    </w:p>
    <w:p w:rsidR="0050276B" w:rsidRDefault="00BD06FA">
      <w:pPr>
        <w:widowControl w:val="0"/>
        <w:spacing w:before="120" w:after="120" w:line="240" w:lineRule="auto"/>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i/>
          <w:color w:val="000000"/>
          <w:sz w:val="24"/>
          <w:szCs w:val="24"/>
          <w:u w:val="single"/>
          <w:lang w:eastAsia="en-US"/>
          <w14:ligatures w14:val="none"/>
        </w:rPr>
        <w:t>Коментар</w:t>
      </w:r>
      <w:r>
        <w:rPr>
          <w:rFonts w:ascii="Times New Roman" w:eastAsia="SimSun" w:hAnsi="Times New Roman" w:cs="Times New Roman"/>
          <w:color w:val="000000"/>
          <w:sz w:val="24"/>
          <w:szCs w:val="24"/>
          <w:lang w:eastAsia="en-US"/>
          <w14:ligatures w14:val="none"/>
        </w:rPr>
        <w:t>:</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Појединачно гледано, највећа незапосленост је код лица старости 45-49 године – 13,89 %, међутим у укупној незапослености, видљива је незапосленост младих испод 30 година – 18,24</w:t>
      </w:r>
      <w:r>
        <w:rPr>
          <w:rFonts w:ascii="Times New Roman" w:eastAsia="SimSun" w:hAnsi="Times New Roman" w:cs="Times New Roman"/>
          <w:color w:val="000000"/>
          <w:sz w:val="24"/>
          <w:szCs w:val="24"/>
          <w:lang w:eastAsia="en-US"/>
          <w14:ligatures w14:val="none"/>
        </w:rPr>
        <w:t xml:space="preserve"> % и лица старија од 50 година – 36,19 %, што се уклапа у опште стање незапослености у Републици Србији, односно, АП Војводини. Млади до 30 година и старији од 50 убрајају се у категорију теже запошљивих лица.</w:t>
      </w:r>
    </w:p>
    <w:p w:rsidR="0050276B" w:rsidRDefault="0050276B">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Calibri" w:hAnsi="Times New Roman" w:cs="Times New Roman"/>
          <w:i/>
          <w:color w:val="000000"/>
          <w:sz w:val="24"/>
          <w:szCs w:val="24"/>
          <w:u w:val="single"/>
          <w:lang w:eastAsia="en-US"/>
          <w14:ligatures w14:val="none"/>
        </w:rPr>
        <w:t>Табела бр.</w:t>
      </w:r>
      <w:proofErr w:type="gramEnd"/>
      <w:r>
        <w:rPr>
          <w:rFonts w:ascii="Times New Roman" w:eastAsia="Calibri" w:hAnsi="Times New Roman" w:cs="Times New Roman"/>
          <w:i/>
          <w:color w:val="000000"/>
          <w:sz w:val="24"/>
          <w:szCs w:val="24"/>
          <w:u w:val="single"/>
          <w:lang w:eastAsia="en-US"/>
          <w14:ligatures w14:val="none"/>
        </w:rPr>
        <w:t xml:space="preserve"> 4</w:t>
      </w:r>
    </w:p>
    <w:p w:rsidR="0050276B" w:rsidRDefault="0050276B">
      <w:pPr>
        <w:widowControl w:val="0"/>
        <w:spacing w:after="0" w:line="240" w:lineRule="auto"/>
        <w:textAlignment w:val="baseline"/>
        <w:rPr>
          <w:rFonts w:ascii="Times New Roman" w:eastAsia="Calibri" w:hAnsi="Times New Roman" w:cs="Times New Roman"/>
          <w:i/>
          <w:color w:val="000000"/>
          <w:sz w:val="24"/>
          <w:szCs w:val="24"/>
          <w:u w:val="single"/>
          <w:lang w:eastAsia="en-US"/>
          <w14:ligatures w14:val="none"/>
        </w:rPr>
      </w:pPr>
    </w:p>
    <w:p w:rsidR="0050276B" w:rsidRDefault="00BD06FA">
      <w:pPr>
        <w:widowControl w:val="0"/>
        <w:spacing w:after="0" w:line="240" w:lineRule="auto"/>
        <w:textAlignment w:val="baseline"/>
        <w:rPr>
          <w:rFonts w:ascii="Times New Roman" w:eastAsia="Calibri" w:hAnsi="Times New Roman" w:cs="Times New Roman"/>
          <w:color w:val="000000"/>
          <w:sz w:val="24"/>
          <w:szCs w:val="24"/>
          <w:u w:val="single"/>
          <w:lang w:eastAsia="en-US"/>
          <w14:ligatures w14:val="none"/>
        </w:rPr>
      </w:pPr>
      <w:proofErr w:type="gramStart"/>
      <w:r>
        <w:rPr>
          <w:rFonts w:ascii="Times New Roman" w:eastAsia="Calibri" w:hAnsi="Times New Roman" w:cs="Times New Roman"/>
          <w:color w:val="000000"/>
          <w:sz w:val="24"/>
          <w:szCs w:val="24"/>
          <w:u w:val="single"/>
          <w:lang w:eastAsia="en-US"/>
          <w14:ligatures w14:val="none"/>
        </w:rPr>
        <w:t xml:space="preserve">Незапослена лица према трајању </w:t>
      </w:r>
      <w:r>
        <w:rPr>
          <w:rFonts w:ascii="Times New Roman" w:eastAsia="Calibri" w:hAnsi="Times New Roman" w:cs="Times New Roman"/>
          <w:color w:val="000000"/>
          <w:sz w:val="24"/>
          <w:szCs w:val="24"/>
          <w:u w:val="single"/>
          <w:lang w:eastAsia="en-US"/>
          <w14:ligatures w14:val="none"/>
        </w:rPr>
        <w:t>незапослености и полу (фебруар 2024.)</w:t>
      </w:r>
      <w:proofErr w:type="gramEnd"/>
    </w:p>
    <w:p w:rsidR="0050276B" w:rsidRDefault="0050276B">
      <w:pPr>
        <w:widowControl w:val="0"/>
        <w:spacing w:after="0" w:line="240" w:lineRule="auto"/>
        <w:textAlignment w:val="baseline"/>
        <w:rPr>
          <w:rFonts w:ascii="Times New Roman" w:eastAsia="Calibri" w:hAnsi="Times New Roman" w:cs="Times New Roman"/>
          <w:i/>
          <w:color w:val="000000"/>
          <w:sz w:val="24"/>
          <w:szCs w:val="24"/>
          <w:u w:val="single"/>
          <w:shd w:val="clear" w:color="auto" w:fill="FFFF00"/>
          <w:lang w:eastAsia="en-US"/>
          <w14:ligatures w14:val="none"/>
        </w:rPr>
      </w:pPr>
    </w:p>
    <w:tbl>
      <w:tblPr>
        <w:tblW w:w="9329" w:type="dxa"/>
        <w:tblInd w:w="-113" w:type="dxa"/>
        <w:tblLayout w:type="fixed"/>
        <w:tblLook w:val="04A0" w:firstRow="1" w:lastRow="0" w:firstColumn="1" w:lastColumn="0" w:noHBand="0" w:noVBand="1"/>
      </w:tblPr>
      <w:tblGrid>
        <w:gridCol w:w="851"/>
        <w:gridCol w:w="622"/>
        <w:gridCol w:w="794"/>
        <w:gridCol w:w="804"/>
        <w:gridCol w:w="804"/>
        <w:gridCol w:w="803"/>
        <w:gridCol w:w="775"/>
        <w:gridCol w:w="776"/>
        <w:gridCol w:w="775"/>
        <w:gridCol w:w="774"/>
        <w:gridCol w:w="767"/>
        <w:gridCol w:w="784"/>
      </w:tblGrid>
      <w:tr w:rsidR="0050276B">
        <w:trPr>
          <w:trHeight w:val="567"/>
        </w:trPr>
        <w:tc>
          <w:tcPr>
            <w:tcW w:w="1472" w:type="dxa"/>
            <w:gridSpan w:val="2"/>
            <w:tcBorders>
              <w:top w:val="single" w:sz="4" w:space="0" w:color="000000"/>
              <w:left w:val="single" w:sz="4" w:space="0" w:color="000000"/>
              <w:bottom w:val="single" w:sz="4" w:space="0" w:color="000000"/>
            </w:tcBorders>
          </w:tcPr>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Укупно времена</w:t>
            </w:r>
          </w:p>
        </w:tc>
        <w:tc>
          <w:tcPr>
            <w:tcW w:w="794" w:type="dxa"/>
            <w:tcBorders>
              <w:top w:val="single" w:sz="4" w:space="0" w:color="000000"/>
              <w:left w:val="single" w:sz="4" w:space="0" w:color="000000"/>
              <w:bottom w:val="single" w:sz="4" w:space="0" w:color="000000"/>
            </w:tcBorders>
          </w:tcPr>
          <w:p w:rsidR="0050276B" w:rsidRDefault="00BD06FA">
            <w:pPr>
              <w:widowControl w:val="0"/>
              <w:spacing w:after="0" w:line="240" w:lineRule="auto"/>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До 3 месеца</w:t>
            </w:r>
          </w:p>
        </w:tc>
        <w:tc>
          <w:tcPr>
            <w:tcW w:w="804" w:type="dxa"/>
            <w:tcBorders>
              <w:top w:val="single" w:sz="4" w:space="0" w:color="000000"/>
              <w:left w:val="single" w:sz="4" w:space="0" w:color="000000"/>
              <w:bottom w:val="single" w:sz="4" w:space="0" w:color="000000"/>
            </w:tcBorders>
          </w:tcPr>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3-6</w:t>
            </w:r>
          </w:p>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месеци</w:t>
            </w:r>
          </w:p>
        </w:tc>
        <w:tc>
          <w:tcPr>
            <w:tcW w:w="804" w:type="dxa"/>
            <w:tcBorders>
              <w:top w:val="single" w:sz="4" w:space="0" w:color="000000"/>
              <w:left w:val="single" w:sz="4" w:space="0" w:color="000000"/>
              <w:bottom w:val="single" w:sz="4" w:space="0" w:color="000000"/>
            </w:tcBorders>
          </w:tcPr>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6-9</w:t>
            </w:r>
          </w:p>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месеци</w:t>
            </w:r>
          </w:p>
        </w:tc>
        <w:tc>
          <w:tcPr>
            <w:tcW w:w="803" w:type="dxa"/>
            <w:tcBorders>
              <w:top w:val="single" w:sz="4" w:space="0" w:color="000000"/>
              <w:left w:val="single" w:sz="4" w:space="0" w:color="000000"/>
              <w:bottom w:val="single" w:sz="4" w:space="0" w:color="000000"/>
            </w:tcBorders>
          </w:tcPr>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9-12</w:t>
            </w:r>
          </w:p>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месеци</w:t>
            </w:r>
          </w:p>
        </w:tc>
        <w:tc>
          <w:tcPr>
            <w:tcW w:w="775" w:type="dxa"/>
            <w:tcBorders>
              <w:top w:val="single" w:sz="4" w:space="0" w:color="000000"/>
              <w:left w:val="single" w:sz="4" w:space="0" w:color="000000"/>
              <w:bottom w:val="single" w:sz="4" w:space="0" w:color="000000"/>
            </w:tcBorders>
          </w:tcPr>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1-2</w:t>
            </w:r>
          </w:p>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године</w:t>
            </w:r>
          </w:p>
        </w:tc>
        <w:tc>
          <w:tcPr>
            <w:tcW w:w="776" w:type="dxa"/>
            <w:tcBorders>
              <w:top w:val="single" w:sz="4" w:space="0" w:color="000000"/>
              <w:left w:val="single" w:sz="4" w:space="0" w:color="000000"/>
              <w:bottom w:val="single" w:sz="4" w:space="0" w:color="000000"/>
            </w:tcBorders>
          </w:tcPr>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2-3</w:t>
            </w:r>
          </w:p>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године</w:t>
            </w:r>
          </w:p>
        </w:tc>
        <w:tc>
          <w:tcPr>
            <w:tcW w:w="775" w:type="dxa"/>
            <w:tcBorders>
              <w:top w:val="single" w:sz="4" w:space="0" w:color="000000"/>
              <w:left w:val="single" w:sz="4" w:space="0" w:color="000000"/>
              <w:bottom w:val="single" w:sz="4" w:space="0" w:color="000000"/>
            </w:tcBorders>
          </w:tcPr>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3-5</w:t>
            </w:r>
          </w:p>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година</w:t>
            </w:r>
          </w:p>
        </w:tc>
        <w:tc>
          <w:tcPr>
            <w:tcW w:w="774" w:type="dxa"/>
            <w:tcBorders>
              <w:top w:val="single" w:sz="4" w:space="0" w:color="000000"/>
              <w:left w:val="single" w:sz="4" w:space="0" w:color="000000"/>
              <w:bottom w:val="single" w:sz="4" w:space="0" w:color="000000"/>
            </w:tcBorders>
          </w:tcPr>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5-8</w:t>
            </w:r>
          </w:p>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година</w:t>
            </w:r>
          </w:p>
        </w:tc>
        <w:tc>
          <w:tcPr>
            <w:tcW w:w="767" w:type="dxa"/>
            <w:tcBorders>
              <w:top w:val="single" w:sz="4" w:space="0" w:color="000000"/>
              <w:left w:val="single" w:sz="4" w:space="0" w:color="000000"/>
              <w:bottom w:val="single" w:sz="4" w:space="0" w:color="000000"/>
            </w:tcBorders>
          </w:tcPr>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8-10</w:t>
            </w:r>
          </w:p>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година</w:t>
            </w:r>
          </w:p>
        </w:tc>
        <w:tc>
          <w:tcPr>
            <w:tcW w:w="784" w:type="dxa"/>
            <w:tcBorders>
              <w:top w:val="single" w:sz="4" w:space="0" w:color="000000"/>
              <w:left w:val="single" w:sz="4" w:space="0" w:color="000000"/>
              <w:bottom w:val="single" w:sz="4" w:space="0" w:color="000000"/>
              <w:right w:val="single" w:sz="4" w:space="0" w:color="000000"/>
            </w:tcBorders>
          </w:tcPr>
          <w:p w:rsidR="0050276B" w:rsidRDefault="00BD06FA">
            <w:pPr>
              <w:widowControl w:val="0"/>
              <w:spacing w:after="0" w:line="240" w:lineRule="auto"/>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Преко 10</w:t>
            </w:r>
          </w:p>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година</w:t>
            </w:r>
          </w:p>
        </w:tc>
      </w:tr>
      <w:tr w:rsidR="0050276B">
        <w:trPr>
          <w:trHeight w:val="567"/>
        </w:trPr>
        <w:tc>
          <w:tcPr>
            <w:tcW w:w="850" w:type="dxa"/>
            <w:tcBorders>
              <w:top w:val="single" w:sz="4" w:space="0" w:color="000000"/>
              <w:left w:val="single" w:sz="4" w:space="0" w:color="000000"/>
              <w:bottom w:val="single" w:sz="4" w:space="0" w:color="000000"/>
            </w:tcBorders>
          </w:tcPr>
          <w:p w:rsidR="0050276B" w:rsidRDefault="0050276B">
            <w:pPr>
              <w:widowControl w:val="0"/>
              <w:snapToGrid w:val="0"/>
              <w:spacing w:after="0" w:line="240" w:lineRule="auto"/>
              <w:textAlignment w:val="baseline"/>
              <w:rPr>
                <w:rFonts w:ascii="Times New Roman" w:eastAsia="Calibri" w:hAnsi="Times New Roman" w:cs="Times New Roman"/>
                <w:b/>
                <w:color w:val="000000"/>
                <w:sz w:val="24"/>
                <w:szCs w:val="24"/>
                <w:lang w:eastAsia="en-US"/>
                <w14:ligatures w14:val="none"/>
              </w:rPr>
            </w:pPr>
          </w:p>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Укупно</w:t>
            </w:r>
          </w:p>
        </w:tc>
        <w:tc>
          <w:tcPr>
            <w:tcW w:w="622" w:type="dxa"/>
            <w:tcBorders>
              <w:top w:val="single" w:sz="4" w:space="0" w:color="000000"/>
              <w:left w:val="single" w:sz="4" w:space="0" w:color="000000"/>
              <w:bottom w:val="single" w:sz="4" w:space="0" w:color="000000"/>
            </w:tcBorders>
          </w:tcPr>
          <w:p w:rsidR="0050276B" w:rsidRDefault="0050276B">
            <w:pPr>
              <w:widowControl w:val="0"/>
              <w:snapToGrid w:val="0"/>
              <w:spacing w:after="0" w:line="240" w:lineRule="auto"/>
              <w:textAlignment w:val="baseline"/>
              <w:rPr>
                <w:rFonts w:ascii="Times New Roman" w:eastAsia="Calibri" w:hAnsi="Times New Roman" w:cs="Times New Roman"/>
                <w:b/>
                <w:color w:val="000000"/>
                <w:sz w:val="24"/>
                <w:szCs w:val="24"/>
                <w:lang w:eastAsia="en-US"/>
                <w14:ligatures w14:val="none"/>
              </w:rPr>
            </w:pPr>
          </w:p>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1036</w:t>
            </w:r>
          </w:p>
          <w:p w:rsidR="0050276B" w:rsidRDefault="0050276B">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p>
        </w:tc>
        <w:tc>
          <w:tcPr>
            <w:tcW w:w="794" w:type="dxa"/>
            <w:tcBorders>
              <w:top w:val="single" w:sz="4" w:space="0" w:color="000000"/>
              <w:left w:val="single" w:sz="4" w:space="0" w:color="000000"/>
              <w:bottom w:val="single" w:sz="4" w:space="0" w:color="000000"/>
            </w:tcBorders>
            <w:vAlign w:val="center"/>
          </w:tcPr>
          <w:p w:rsidR="0050276B" w:rsidRDefault="0050276B">
            <w:pPr>
              <w:widowControl w:val="0"/>
              <w:snapToGrid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215</w:t>
            </w:r>
          </w:p>
          <w:p w:rsidR="0050276B" w:rsidRDefault="0050276B">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p>
        </w:tc>
        <w:tc>
          <w:tcPr>
            <w:tcW w:w="804"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121</w:t>
            </w:r>
          </w:p>
        </w:tc>
        <w:tc>
          <w:tcPr>
            <w:tcW w:w="804"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70</w:t>
            </w:r>
          </w:p>
        </w:tc>
        <w:tc>
          <w:tcPr>
            <w:tcW w:w="803"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60</w:t>
            </w:r>
          </w:p>
        </w:tc>
        <w:tc>
          <w:tcPr>
            <w:tcW w:w="775" w:type="dxa"/>
            <w:tcBorders>
              <w:top w:val="single" w:sz="4" w:space="0" w:color="000000"/>
              <w:left w:val="single" w:sz="4" w:space="0" w:color="000000"/>
              <w:bottom w:val="single" w:sz="4" w:space="0" w:color="000000"/>
            </w:tcBorders>
            <w:vAlign w:val="center"/>
          </w:tcPr>
          <w:p w:rsidR="0050276B" w:rsidRDefault="0050276B">
            <w:pPr>
              <w:widowControl w:val="0"/>
              <w:snapToGrid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130</w:t>
            </w:r>
          </w:p>
          <w:p w:rsidR="0050276B" w:rsidRDefault="0050276B">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p>
        </w:tc>
        <w:tc>
          <w:tcPr>
            <w:tcW w:w="776" w:type="dxa"/>
            <w:tcBorders>
              <w:top w:val="single" w:sz="4" w:space="0" w:color="000000"/>
              <w:left w:val="single" w:sz="4" w:space="0" w:color="000000"/>
              <w:bottom w:val="single" w:sz="4" w:space="0" w:color="000000"/>
            </w:tcBorders>
            <w:vAlign w:val="center"/>
          </w:tcPr>
          <w:p w:rsidR="0050276B" w:rsidRDefault="0050276B">
            <w:pPr>
              <w:widowControl w:val="0"/>
              <w:snapToGrid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96</w:t>
            </w:r>
          </w:p>
          <w:p w:rsidR="0050276B" w:rsidRDefault="0050276B">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p>
        </w:tc>
        <w:tc>
          <w:tcPr>
            <w:tcW w:w="775" w:type="dxa"/>
            <w:tcBorders>
              <w:top w:val="single" w:sz="4" w:space="0" w:color="000000"/>
              <w:left w:val="single" w:sz="4" w:space="0" w:color="000000"/>
              <w:bottom w:val="single" w:sz="4" w:space="0" w:color="000000"/>
            </w:tcBorders>
            <w:vAlign w:val="center"/>
          </w:tcPr>
          <w:p w:rsidR="0050276B" w:rsidRDefault="0050276B">
            <w:pPr>
              <w:widowControl w:val="0"/>
              <w:snapToGrid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103</w:t>
            </w:r>
          </w:p>
          <w:p w:rsidR="0050276B" w:rsidRDefault="0050276B">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p>
        </w:tc>
        <w:tc>
          <w:tcPr>
            <w:tcW w:w="774" w:type="dxa"/>
            <w:tcBorders>
              <w:top w:val="single" w:sz="4" w:space="0" w:color="000000"/>
              <w:left w:val="single" w:sz="4" w:space="0" w:color="000000"/>
              <w:bottom w:val="single" w:sz="4" w:space="0" w:color="000000"/>
            </w:tcBorders>
            <w:vAlign w:val="center"/>
          </w:tcPr>
          <w:p w:rsidR="0050276B" w:rsidRDefault="00BD06FA">
            <w:pPr>
              <w:widowControl w:val="0"/>
              <w:snapToGrid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77</w:t>
            </w:r>
          </w:p>
        </w:tc>
        <w:tc>
          <w:tcPr>
            <w:tcW w:w="767"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47</w:t>
            </w:r>
          </w:p>
        </w:tc>
        <w:tc>
          <w:tcPr>
            <w:tcW w:w="784" w:type="dxa"/>
            <w:tcBorders>
              <w:top w:val="single" w:sz="4" w:space="0" w:color="000000"/>
              <w:left w:val="single" w:sz="4" w:space="0" w:color="000000"/>
              <w:bottom w:val="single" w:sz="4" w:space="0" w:color="000000"/>
              <w:right w:val="single" w:sz="4" w:space="0" w:color="000000"/>
            </w:tcBorders>
            <w:vAlign w:val="center"/>
          </w:tcPr>
          <w:p w:rsidR="0050276B" w:rsidRDefault="0050276B">
            <w:pPr>
              <w:widowControl w:val="0"/>
              <w:snapToGrid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117</w:t>
            </w:r>
          </w:p>
          <w:p w:rsidR="0050276B" w:rsidRDefault="0050276B">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p>
        </w:tc>
      </w:tr>
      <w:tr w:rsidR="0050276B">
        <w:trPr>
          <w:trHeight w:val="745"/>
        </w:trPr>
        <w:tc>
          <w:tcPr>
            <w:tcW w:w="850" w:type="dxa"/>
            <w:tcBorders>
              <w:top w:val="single" w:sz="4" w:space="0" w:color="000000"/>
              <w:left w:val="single" w:sz="4" w:space="0" w:color="000000"/>
              <w:bottom w:val="single" w:sz="4" w:space="0" w:color="000000"/>
            </w:tcBorders>
          </w:tcPr>
          <w:p w:rsidR="0050276B" w:rsidRDefault="0050276B">
            <w:pPr>
              <w:widowControl w:val="0"/>
              <w:snapToGrid w:val="0"/>
              <w:spacing w:after="0" w:line="240" w:lineRule="auto"/>
              <w:textAlignment w:val="baseline"/>
              <w:rPr>
                <w:rFonts w:ascii="Times New Roman" w:eastAsia="Calibri" w:hAnsi="Times New Roman" w:cs="Times New Roman"/>
                <w:b/>
                <w:color w:val="000000"/>
                <w:sz w:val="24"/>
                <w:szCs w:val="24"/>
                <w:lang w:eastAsia="en-US"/>
                <w14:ligatures w14:val="none"/>
              </w:rPr>
            </w:pPr>
          </w:p>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Жене</w:t>
            </w:r>
          </w:p>
        </w:tc>
        <w:tc>
          <w:tcPr>
            <w:tcW w:w="622" w:type="dxa"/>
            <w:tcBorders>
              <w:top w:val="single" w:sz="4" w:space="0" w:color="000000"/>
              <w:left w:val="single" w:sz="4" w:space="0" w:color="000000"/>
              <w:bottom w:val="single" w:sz="4" w:space="0" w:color="000000"/>
            </w:tcBorders>
          </w:tcPr>
          <w:p w:rsidR="0050276B" w:rsidRDefault="0050276B">
            <w:pPr>
              <w:widowControl w:val="0"/>
              <w:snapToGrid w:val="0"/>
              <w:spacing w:after="0" w:line="240" w:lineRule="auto"/>
              <w:textAlignment w:val="baseline"/>
              <w:rPr>
                <w:rFonts w:ascii="Times New Roman" w:eastAsia="Calibri" w:hAnsi="Times New Roman" w:cs="Times New Roman"/>
                <w:b/>
                <w:color w:val="000000"/>
                <w:sz w:val="24"/>
                <w:szCs w:val="24"/>
                <w:lang w:eastAsia="en-US"/>
                <w14:ligatures w14:val="none"/>
              </w:rPr>
            </w:pPr>
          </w:p>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612</w:t>
            </w:r>
          </w:p>
        </w:tc>
        <w:tc>
          <w:tcPr>
            <w:tcW w:w="794"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111</w:t>
            </w:r>
          </w:p>
        </w:tc>
        <w:tc>
          <w:tcPr>
            <w:tcW w:w="804"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69</w:t>
            </w:r>
          </w:p>
        </w:tc>
        <w:tc>
          <w:tcPr>
            <w:tcW w:w="804"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40</w:t>
            </w:r>
          </w:p>
        </w:tc>
        <w:tc>
          <w:tcPr>
            <w:tcW w:w="803"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3</w:t>
            </w:r>
            <w:r>
              <w:rPr>
                <w:rFonts w:ascii="Times New Roman" w:eastAsia="Calibri" w:hAnsi="Times New Roman" w:cs="Times New Roman"/>
                <w:color w:val="000000"/>
                <w:sz w:val="24"/>
                <w:szCs w:val="24"/>
                <w:lang w:eastAsia="en-US"/>
                <w14:ligatures w14:val="none"/>
              </w:rPr>
              <w:t>0</w:t>
            </w:r>
          </w:p>
        </w:tc>
        <w:tc>
          <w:tcPr>
            <w:tcW w:w="775"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76</w:t>
            </w:r>
          </w:p>
        </w:tc>
        <w:tc>
          <w:tcPr>
            <w:tcW w:w="776"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61</w:t>
            </w:r>
          </w:p>
        </w:tc>
        <w:tc>
          <w:tcPr>
            <w:tcW w:w="775"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67</w:t>
            </w:r>
          </w:p>
        </w:tc>
        <w:tc>
          <w:tcPr>
            <w:tcW w:w="774"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55</w:t>
            </w:r>
          </w:p>
        </w:tc>
        <w:tc>
          <w:tcPr>
            <w:tcW w:w="767"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27</w:t>
            </w:r>
          </w:p>
        </w:tc>
        <w:tc>
          <w:tcPr>
            <w:tcW w:w="784" w:type="dxa"/>
            <w:tcBorders>
              <w:top w:val="single" w:sz="4" w:space="0" w:color="000000"/>
              <w:left w:val="single" w:sz="4" w:space="0" w:color="000000"/>
              <w:bottom w:val="single" w:sz="4" w:space="0" w:color="000000"/>
              <w:right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76</w:t>
            </w:r>
          </w:p>
        </w:tc>
      </w:tr>
    </w:tbl>
    <w:p w:rsidR="0050276B" w:rsidRDefault="0050276B">
      <w:pPr>
        <w:widowControl w:val="0"/>
        <w:spacing w:before="120" w:after="120" w:line="240" w:lineRule="auto"/>
        <w:textAlignment w:val="baseline"/>
        <w:rPr>
          <w:rFonts w:ascii="Times New Roman" w:eastAsia="SimSun" w:hAnsi="Times New Roman" w:cs="Times New Roman"/>
          <w:i/>
          <w:color w:val="000000"/>
          <w:sz w:val="24"/>
          <w:szCs w:val="24"/>
          <w:u w:val="single"/>
          <w:lang w:eastAsia="en-US"/>
          <w14:ligatures w14:val="none"/>
        </w:rPr>
      </w:pPr>
    </w:p>
    <w:p w:rsidR="0050276B" w:rsidRDefault="00BD06FA">
      <w:pPr>
        <w:widowControl w:val="0"/>
        <w:spacing w:before="120" w:after="120" w:line="240" w:lineRule="auto"/>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i/>
          <w:color w:val="000000"/>
          <w:sz w:val="24"/>
          <w:szCs w:val="24"/>
          <w:u w:val="single"/>
          <w:lang w:eastAsia="en-US"/>
          <w14:ligatures w14:val="none"/>
        </w:rPr>
        <w:t>Коментар</w:t>
      </w:r>
      <w:r>
        <w:rPr>
          <w:rFonts w:ascii="Times New Roman" w:eastAsia="SimSun" w:hAnsi="Times New Roman" w:cs="Times New Roman"/>
          <w:i/>
          <w:color w:val="000000"/>
          <w:sz w:val="24"/>
          <w:szCs w:val="24"/>
          <w:lang w:eastAsia="en-US"/>
          <w14:ligatures w14:val="none"/>
        </w:rPr>
        <w:t>:</w:t>
      </w:r>
    </w:p>
    <w:p w:rsidR="0050276B" w:rsidRDefault="0050276B">
      <w:pPr>
        <w:widowControl w:val="0"/>
        <w:spacing w:before="120" w:after="120" w:line="240" w:lineRule="auto"/>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ab/>
        <w:t>На основу презентованих података можемо констатовати да је присутна дугорочна незапосленост (преко 10 година) на евиденцији НСЗ (11</w:t>
      </w:r>
      <w:proofErr w:type="gramStart"/>
      <w:r>
        <w:rPr>
          <w:rFonts w:ascii="Times New Roman" w:eastAsia="SimSun" w:hAnsi="Times New Roman" w:cs="Times New Roman"/>
          <w:bCs/>
          <w:color w:val="000000"/>
          <w:sz w:val="24"/>
          <w:szCs w:val="24"/>
          <w:lang w:eastAsia="en-US"/>
          <w14:ligatures w14:val="none"/>
        </w:rPr>
        <w:t>,29</w:t>
      </w:r>
      <w:proofErr w:type="gramEnd"/>
      <w:r>
        <w:rPr>
          <w:rFonts w:ascii="Times New Roman" w:eastAsia="SimSun" w:hAnsi="Times New Roman" w:cs="Times New Roman"/>
          <w:bCs/>
          <w:color w:val="000000"/>
          <w:sz w:val="24"/>
          <w:szCs w:val="24"/>
          <w:lang w:eastAsia="en-US"/>
          <w14:ligatures w14:val="none"/>
        </w:rPr>
        <w:t>%). Удео лица на евиденцији НСЗ који посао чекају до годину дана износи 44</w:t>
      </w:r>
      <w:proofErr w:type="gramStart"/>
      <w:r>
        <w:rPr>
          <w:rFonts w:ascii="Times New Roman" w:eastAsia="SimSun" w:hAnsi="Times New Roman" w:cs="Times New Roman"/>
          <w:bCs/>
          <w:color w:val="000000"/>
          <w:sz w:val="24"/>
          <w:szCs w:val="24"/>
          <w:lang w:eastAsia="en-US"/>
          <w14:ligatures w14:val="none"/>
        </w:rPr>
        <w:t>,98</w:t>
      </w:r>
      <w:proofErr w:type="gramEnd"/>
      <w:r>
        <w:rPr>
          <w:rFonts w:ascii="Times New Roman" w:eastAsia="SimSun" w:hAnsi="Times New Roman" w:cs="Times New Roman"/>
          <w:bCs/>
          <w:color w:val="000000"/>
          <w:sz w:val="24"/>
          <w:szCs w:val="24"/>
          <w:lang w:eastAsia="en-US"/>
          <w14:ligatures w14:val="none"/>
        </w:rPr>
        <w:t>%.</w:t>
      </w:r>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proofErr w:type="gramStart"/>
      <w:r>
        <w:rPr>
          <w:rFonts w:ascii="Times New Roman" w:eastAsia="SimSun" w:hAnsi="Times New Roman" w:cs="Times New Roman"/>
          <w:bCs/>
          <w:color w:val="000000"/>
          <w:sz w:val="24"/>
          <w:szCs w:val="24"/>
          <w:lang w:eastAsia="en-US"/>
          <w14:ligatures w14:val="none"/>
        </w:rPr>
        <w:t>Последице дугорочне незапослености су застаревања стечених знања и вештина, губитак мотивације, одлазак на рад у иностранство и делимично рад на црно.</w:t>
      </w:r>
      <w:proofErr w:type="gramEnd"/>
    </w:p>
    <w:p w:rsidR="0050276B" w:rsidRDefault="0050276B">
      <w:pPr>
        <w:widowControl w:val="0"/>
        <w:spacing w:after="120" w:line="240" w:lineRule="auto"/>
        <w:jc w:val="both"/>
        <w:textAlignment w:val="baseline"/>
        <w:rPr>
          <w:rFonts w:ascii="Times New Roman" w:eastAsia="SimSun" w:hAnsi="Times New Roman" w:cs="Times New Roman"/>
          <w:b/>
          <w:bCs/>
          <w:i/>
          <w:color w:val="000000"/>
          <w:sz w:val="24"/>
          <w:szCs w:val="24"/>
          <w:u w:val="single"/>
          <w:lang w:eastAsia="en-US"/>
          <w14:ligatures w14:val="none"/>
        </w:rPr>
      </w:pPr>
    </w:p>
    <w:p w:rsidR="0050276B" w:rsidRDefault="00BD06FA">
      <w:pPr>
        <w:widowControl w:val="0"/>
        <w:spacing w:after="120" w:line="240" w:lineRule="auto"/>
        <w:jc w:val="both"/>
        <w:textAlignment w:val="baseline"/>
        <w:rPr>
          <w:rFonts w:ascii="Times New Roman" w:eastAsia="SimSun" w:hAnsi="Times New Roman" w:cs="Times New Roman"/>
          <w:b/>
          <w:bCs/>
          <w:i/>
          <w:color w:val="000000"/>
          <w:sz w:val="24"/>
          <w:szCs w:val="24"/>
          <w:u w:val="single"/>
          <w:lang w:eastAsia="en-US"/>
          <w14:ligatures w14:val="none"/>
        </w:rPr>
      </w:pPr>
      <w:r>
        <w:rPr>
          <w:rFonts w:ascii="Times New Roman" w:eastAsia="SimSun" w:hAnsi="Times New Roman" w:cs="Times New Roman"/>
          <w:b/>
          <w:bCs/>
          <w:i/>
          <w:color w:val="000000"/>
          <w:sz w:val="24"/>
          <w:szCs w:val="24"/>
          <w:u w:val="single"/>
          <w:lang w:eastAsia="en-US"/>
          <w14:ligatures w14:val="none"/>
        </w:rPr>
        <w:t>Радно способни корисници новчано-социјалних примања у општини Темерин</w:t>
      </w:r>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ab/>
      </w:r>
      <w:proofErr w:type="gramStart"/>
      <w:r>
        <w:rPr>
          <w:rFonts w:ascii="Times New Roman" w:eastAsia="SimSun" w:hAnsi="Times New Roman" w:cs="Times New Roman"/>
          <w:bCs/>
          <w:color w:val="000000"/>
          <w:sz w:val="24"/>
          <w:szCs w:val="24"/>
          <w:lang w:eastAsia="en-US"/>
          <w14:ligatures w14:val="none"/>
        </w:rPr>
        <w:t>На територији општине Темерин у 2</w:t>
      </w:r>
      <w:r>
        <w:rPr>
          <w:rFonts w:ascii="Times New Roman" w:eastAsia="SimSun" w:hAnsi="Times New Roman" w:cs="Times New Roman"/>
          <w:bCs/>
          <w:color w:val="000000"/>
          <w:sz w:val="24"/>
          <w:szCs w:val="24"/>
          <w:lang w:eastAsia="en-US"/>
          <w14:ligatures w14:val="none"/>
        </w:rPr>
        <w:t>023.</w:t>
      </w:r>
      <w:proofErr w:type="gramEnd"/>
      <w:r>
        <w:rPr>
          <w:rFonts w:ascii="Times New Roman" w:eastAsia="SimSun" w:hAnsi="Times New Roman" w:cs="Times New Roman"/>
          <w:bCs/>
          <w:color w:val="000000"/>
          <w:sz w:val="24"/>
          <w:szCs w:val="24"/>
          <w:lang w:eastAsia="en-US"/>
          <w14:ligatures w14:val="none"/>
        </w:rPr>
        <w:t xml:space="preserve"> </w:t>
      </w:r>
      <w:proofErr w:type="gramStart"/>
      <w:r>
        <w:rPr>
          <w:rFonts w:ascii="Times New Roman" w:eastAsia="SimSun" w:hAnsi="Times New Roman" w:cs="Times New Roman"/>
          <w:bCs/>
          <w:color w:val="000000"/>
          <w:sz w:val="24"/>
          <w:szCs w:val="24"/>
          <w:lang w:eastAsia="en-US"/>
          <w14:ligatures w14:val="none"/>
        </w:rPr>
        <w:t>години</w:t>
      </w:r>
      <w:proofErr w:type="gramEnd"/>
      <w:r>
        <w:rPr>
          <w:rFonts w:ascii="Times New Roman" w:eastAsia="SimSun" w:hAnsi="Times New Roman" w:cs="Times New Roman"/>
          <w:bCs/>
          <w:color w:val="000000"/>
          <w:sz w:val="24"/>
          <w:szCs w:val="24"/>
          <w:lang w:eastAsia="en-US"/>
          <w14:ligatures w14:val="none"/>
        </w:rPr>
        <w:t xml:space="preserve"> је регистровано 124 корисника новчано-социјалних примања (НСП). Од тога 21 лицe (16</w:t>
      </w:r>
      <w:proofErr w:type="gramStart"/>
      <w:r>
        <w:rPr>
          <w:rFonts w:ascii="Times New Roman" w:eastAsia="SimSun" w:hAnsi="Times New Roman" w:cs="Times New Roman"/>
          <w:bCs/>
          <w:color w:val="000000"/>
          <w:sz w:val="24"/>
          <w:szCs w:val="24"/>
          <w:lang w:eastAsia="en-US"/>
          <w14:ligatures w14:val="none"/>
        </w:rPr>
        <w:t>,94</w:t>
      </w:r>
      <w:proofErr w:type="gramEnd"/>
      <w:r>
        <w:rPr>
          <w:rFonts w:ascii="Times New Roman" w:eastAsia="SimSun" w:hAnsi="Times New Roman" w:cs="Times New Roman"/>
          <w:bCs/>
          <w:color w:val="000000"/>
          <w:sz w:val="24"/>
          <w:szCs w:val="24"/>
          <w:lang w:eastAsia="en-US"/>
          <w14:ligatures w14:val="none"/>
        </w:rPr>
        <w:t>%), има радну способност. Учешће радно способних жена корисница НСП је 7</w:t>
      </w:r>
      <w:proofErr w:type="gramStart"/>
      <w:r>
        <w:rPr>
          <w:rFonts w:ascii="Times New Roman" w:eastAsia="SimSun" w:hAnsi="Times New Roman" w:cs="Times New Roman"/>
          <w:bCs/>
          <w:color w:val="000000"/>
          <w:sz w:val="24"/>
          <w:szCs w:val="24"/>
          <w:lang w:eastAsia="en-US"/>
          <w14:ligatures w14:val="none"/>
        </w:rPr>
        <w:t>,26</w:t>
      </w:r>
      <w:proofErr w:type="gramEnd"/>
      <w:r>
        <w:rPr>
          <w:rFonts w:ascii="Times New Roman" w:eastAsia="SimSun" w:hAnsi="Times New Roman" w:cs="Times New Roman"/>
          <w:bCs/>
          <w:color w:val="000000"/>
          <w:sz w:val="24"/>
          <w:szCs w:val="24"/>
          <w:lang w:eastAsia="en-US"/>
          <w14:ligatures w14:val="none"/>
        </w:rPr>
        <w:t xml:space="preserve"> % (9 жена).</w:t>
      </w:r>
    </w:p>
    <w:p w:rsidR="0050276B" w:rsidRDefault="00BD06FA">
      <w:pPr>
        <w:widowControl w:val="0"/>
        <w:spacing w:after="120" w:line="240" w:lineRule="auto"/>
        <w:jc w:val="both"/>
        <w:textAlignment w:val="baseline"/>
        <w:rPr>
          <w:rFonts w:ascii="Times New Roman" w:eastAsia="SimSun" w:hAnsi="Times New Roman" w:cs="Times New Roman"/>
          <w:b/>
          <w:bCs/>
          <w:i/>
          <w:color w:val="000000"/>
          <w:sz w:val="24"/>
          <w:szCs w:val="24"/>
          <w:u w:val="single"/>
          <w:lang w:eastAsia="en-US"/>
          <w14:ligatures w14:val="none"/>
        </w:rPr>
      </w:pPr>
      <w:r>
        <w:rPr>
          <w:rFonts w:ascii="Times New Roman" w:eastAsia="SimSun" w:hAnsi="Times New Roman" w:cs="Times New Roman"/>
          <w:b/>
          <w:bCs/>
          <w:i/>
          <w:color w:val="000000"/>
          <w:sz w:val="24"/>
          <w:szCs w:val="24"/>
          <w:u w:val="single"/>
          <w:lang w:eastAsia="en-US"/>
          <w14:ligatures w14:val="none"/>
        </w:rPr>
        <w:t>Запошљавање и запосленост у општини Темерин</w:t>
      </w:r>
    </w:p>
    <w:p w:rsidR="0050276B" w:rsidRDefault="0050276B">
      <w:pPr>
        <w:widowControl w:val="0"/>
        <w:spacing w:after="120" w:line="240" w:lineRule="auto"/>
        <w:jc w:val="both"/>
        <w:textAlignment w:val="baseline"/>
        <w:rPr>
          <w:rFonts w:ascii="Times New Roman" w:eastAsia="SimSun" w:hAnsi="Times New Roman" w:cs="Times New Roman"/>
          <w:b/>
          <w:bCs/>
          <w:i/>
          <w:color w:val="000000"/>
          <w:sz w:val="24"/>
          <w:szCs w:val="24"/>
          <w:u w:val="single"/>
          <w:lang w:eastAsia="en-US"/>
          <w14:ligatures w14:val="none"/>
        </w:rPr>
      </w:pPr>
    </w:p>
    <w:p w:rsidR="0050276B" w:rsidRDefault="00BD06FA">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roofErr w:type="gramStart"/>
      <w:r>
        <w:rPr>
          <w:rFonts w:ascii="Times New Roman" w:eastAsia="SimSun" w:hAnsi="Times New Roman" w:cs="Times New Roman"/>
          <w:bCs/>
          <w:i/>
          <w:color w:val="000000"/>
          <w:sz w:val="24"/>
          <w:szCs w:val="24"/>
          <w:u w:val="single"/>
          <w:lang w:eastAsia="en-US"/>
          <w14:ligatures w14:val="none"/>
        </w:rPr>
        <w:t>Табела бр.</w:t>
      </w:r>
      <w:proofErr w:type="gramEnd"/>
      <w:r>
        <w:rPr>
          <w:rFonts w:ascii="Times New Roman" w:eastAsia="SimSun" w:hAnsi="Times New Roman" w:cs="Times New Roman"/>
          <w:bCs/>
          <w:i/>
          <w:color w:val="000000"/>
          <w:sz w:val="24"/>
          <w:szCs w:val="24"/>
          <w:u w:val="single"/>
          <w:lang w:eastAsia="en-US"/>
          <w14:ligatures w14:val="none"/>
        </w:rPr>
        <w:t xml:space="preserve"> 5</w:t>
      </w:r>
    </w:p>
    <w:p w:rsidR="0050276B" w:rsidRDefault="0050276B">
      <w:pPr>
        <w:widowControl w:val="0"/>
        <w:spacing w:after="120" w:line="240" w:lineRule="auto"/>
        <w:jc w:val="center"/>
        <w:textAlignment w:val="baseline"/>
        <w:rPr>
          <w:rFonts w:ascii="Times New Roman" w:eastAsia="SimSun" w:hAnsi="Times New Roman" w:cs="Times New Roman"/>
          <w:b/>
          <w:bCs/>
          <w:i/>
          <w:color w:val="000000"/>
          <w:sz w:val="24"/>
          <w:szCs w:val="24"/>
          <w:u w:val="single"/>
          <w:lang w:eastAsia="en-US"/>
          <w14:ligatures w14:val="none"/>
        </w:rPr>
      </w:pPr>
    </w:p>
    <w:tbl>
      <w:tblPr>
        <w:tblW w:w="7967" w:type="dxa"/>
        <w:tblInd w:w="-123" w:type="dxa"/>
        <w:tblLayout w:type="fixed"/>
        <w:tblLook w:val="04A0" w:firstRow="1" w:lastRow="0" w:firstColumn="1" w:lastColumn="0" w:noHBand="0" w:noVBand="1"/>
      </w:tblPr>
      <w:tblGrid>
        <w:gridCol w:w="5691"/>
        <w:gridCol w:w="2276"/>
      </w:tblGrid>
      <w:tr w:rsidR="0050276B">
        <w:trPr>
          <w:trHeight w:val="397"/>
        </w:trPr>
        <w:tc>
          <w:tcPr>
            <w:tcW w:w="7966" w:type="dxa"/>
            <w:gridSpan w:val="2"/>
            <w:tcBorders>
              <w:bottom w:val="single" w:sz="8" w:space="0" w:color="000000"/>
            </w:tcBorders>
            <w:vAlign w:val="center"/>
          </w:tcPr>
          <w:p w:rsidR="0050276B" w:rsidRDefault="00BD06FA">
            <w:pPr>
              <w:widowControl w:val="0"/>
              <w:spacing w:after="120" w:line="240" w:lineRule="auto"/>
              <w:jc w:val="center"/>
              <w:textAlignment w:val="baseline"/>
              <w:rPr>
                <w:rFonts w:ascii="Times New Roman" w:eastAsia="SimSun" w:hAnsi="Times New Roman" w:cs="Times New Roman"/>
                <w:b/>
                <w:bCs/>
                <w:i/>
                <w:color w:val="000000"/>
                <w:sz w:val="24"/>
                <w:szCs w:val="24"/>
                <w:u w:val="single"/>
                <w:lang w:eastAsia="en-US"/>
                <w14:ligatures w14:val="none"/>
              </w:rPr>
            </w:pPr>
            <w:r>
              <w:rPr>
                <w:rFonts w:ascii="Times New Roman" w:eastAsia="SimSun" w:hAnsi="Times New Roman" w:cs="Times New Roman"/>
                <w:b/>
                <w:bCs/>
                <w:i/>
                <w:color w:val="000000"/>
                <w:sz w:val="24"/>
                <w:szCs w:val="24"/>
                <w:u w:val="single"/>
                <w:lang w:eastAsia="en-US"/>
                <w14:ligatures w14:val="none"/>
              </w:rPr>
              <w:t>Запосленост</w:t>
            </w:r>
            <w:r>
              <w:rPr>
                <w:rFonts w:ascii="Times New Roman" w:eastAsia="SimSun" w:hAnsi="Times New Roman" w:cs="Times New Roman"/>
                <w:b/>
                <w:bCs/>
                <w:i/>
                <w:color w:val="000000"/>
                <w:sz w:val="24"/>
                <w:szCs w:val="24"/>
                <w:u w:val="single"/>
                <w:lang w:eastAsia="en-US"/>
                <w14:ligatures w14:val="none"/>
              </w:rPr>
              <w:t xml:space="preserve"> по секторима у општини Темерин</w:t>
            </w:r>
          </w:p>
        </w:tc>
      </w:tr>
      <w:tr w:rsidR="0050276B">
        <w:trPr>
          <w:trHeight w:val="397"/>
        </w:trPr>
        <w:tc>
          <w:tcPr>
            <w:tcW w:w="5690" w:type="dxa"/>
            <w:tcBorders>
              <w:top w:val="single" w:sz="8" w:space="0" w:color="000000"/>
              <w:left w:val="single" w:sz="8"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Делатност</w:t>
            </w:r>
          </w:p>
        </w:tc>
        <w:tc>
          <w:tcPr>
            <w:tcW w:w="2276" w:type="dxa"/>
            <w:tcBorders>
              <w:top w:val="single" w:sz="8" w:space="0" w:color="000000"/>
              <w:left w:val="single" w:sz="4" w:space="0" w:color="000000"/>
              <w:bottom w:val="single" w:sz="8"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Општина Темерин</w:t>
            </w:r>
          </w:p>
        </w:tc>
      </w:tr>
      <w:tr w:rsidR="0050276B">
        <w:trPr>
          <w:trHeight w:val="397"/>
        </w:trPr>
        <w:tc>
          <w:tcPr>
            <w:tcW w:w="5690" w:type="dxa"/>
            <w:tcBorders>
              <w:top w:val="single" w:sz="8" w:space="0" w:color="000000"/>
              <w:left w:val="single" w:sz="8"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У к у п н о</w:t>
            </w:r>
          </w:p>
        </w:tc>
        <w:tc>
          <w:tcPr>
            <w:tcW w:w="2276" w:type="dxa"/>
            <w:tcBorders>
              <w:top w:val="single" w:sz="8"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ind w:right="624"/>
              <w:jc w:val="center"/>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9.426</w:t>
            </w:r>
          </w:p>
        </w:tc>
      </w:tr>
      <w:tr w:rsidR="0050276B">
        <w:trPr>
          <w:trHeight w:val="397"/>
        </w:trPr>
        <w:tc>
          <w:tcPr>
            <w:tcW w:w="569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Прерађивачка индустрија</w:t>
            </w:r>
          </w:p>
        </w:tc>
        <w:tc>
          <w:tcPr>
            <w:tcW w:w="2276"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ind w:right="624"/>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33,8%</w:t>
            </w:r>
          </w:p>
        </w:tc>
      </w:tr>
      <w:tr w:rsidR="0050276B">
        <w:trPr>
          <w:trHeight w:val="397"/>
        </w:trPr>
        <w:tc>
          <w:tcPr>
            <w:tcW w:w="569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Трговина на велико и мало и поправка моторних возила</w:t>
            </w:r>
          </w:p>
        </w:tc>
        <w:tc>
          <w:tcPr>
            <w:tcW w:w="2276"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ind w:right="624"/>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19,1%</w:t>
            </w:r>
          </w:p>
        </w:tc>
      </w:tr>
      <w:tr w:rsidR="0050276B">
        <w:trPr>
          <w:trHeight w:val="397"/>
        </w:trPr>
        <w:tc>
          <w:tcPr>
            <w:tcW w:w="569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Производне делатности (шиваре и др.)</w:t>
            </w:r>
          </w:p>
        </w:tc>
        <w:tc>
          <w:tcPr>
            <w:tcW w:w="2276"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ind w:right="624"/>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10%</w:t>
            </w:r>
          </w:p>
        </w:tc>
      </w:tr>
      <w:tr w:rsidR="0050276B">
        <w:trPr>
          <w:trHeight w:val="397"/>
        </w:trPr>
        <w:tc>
          <w:tcPr>
            <w:tcW w:w="569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Пољопривреда, шумарство и рибарство</w:t>
            </w:r>
          </w:p>
        </w:tc>
        <w:tc>
          <w:tcPr>
            <w:tcW w:w="2276"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ind w:right="624"/>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6,7%</w:t>
            </w:r>
          </w:p>
        </w:tc>
      </w:tr>
      <w:tr w:rsidR="0050276B">
        <w:trPr>
          <w:trHeight w:val="397"/>
        </w:trPr>
        <w:tc>
          <w:tcPr>
            <w:tcW w:w="569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Здравствена и социјална заштита</w:t>
            </w:r>
          </w:p>
        </w:tc>
        <w:tc>
          <w:tcPr>
            <w:tcW w:w="2276"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ind w:right="624"/>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5,0%</w:t>
            </w:r>
          </w:p>
        </w:tc>
      </w:tr>
      <w:tr w:rsidR="0050276B">
        <w:trPr>
          <w:trHeight w:val="397"/>
        </w:trPr>
        <w:tc>
          <w:tcPr>
            <w:tcW w:w="569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Грађевинарство</w:t>
            </w:r>
          </w:p>
        </w:tc>
        <w:tc>
          <w:tcPr>
            <w:tcW w:w="2276"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ind w:right="624"/>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4,1%</w:t>
            </w:r>
          </w:p>
        </w:tc>
      </w:tr>
      <w:tr w:rsidR="0050276B">
        <w:trPr>
          <w:trHeight w:val="397"/>
        </w:trPr>
        <w:tc>
          <w:tcPr>
            <w:tcW w:w="569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Државна управа и обавезно социјално осигурање</w:t>
            </w:r>
          </w:p>
        </w:tc>
        <w:tc>
          <w:tcPr>
            <w:tcW w:w="2276"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ind w:right="624"/>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3,7%</w:t>
            </w:r>
          </w:p>
        </w:tc>
      </w:tr>
      <w:tr w:rsidR="0050276B">
        <w:trPr>
          <w:trHeight w:val="397"/>
        </w:trPr>
        <w:tc>
          <w:tcPr>
            <w:tcW w:w="569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Стручне, научне, иновационе и техничке делатности</w:t>
            </w:r>
          </w:p>
        </w:tc>
        <w:tc>
          <w:tcPr>
            <w:tcW w:w="2276"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ind w:right="624"/>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3,2%</w:t>
            </w:r>
          </w:p>
        </w:tc>
      </w:tr>
      <w:tr w:rsidR="0050276B">
        <w:trPr>
          <w:trHeight w:val="397"/>
        </w:trPr>
        <w:tc>
          <w:tcPr>
            <w:tcW w:w="569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Услуге смештаја и исхране</w:t>
            </w:r>
          </w:p>
        </w:tc>
        <w:tc>
          <w:tcPr>
            <w:tcW w:w="2276"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ind w:right="624"/>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2,8%</w:t>
            </w:r>
          </w:p>
        </w:tc>
      </w:tr>
      <w:tr w:rsidR="0050276B">
        <w:trPr>
          <w:trHeight w:val="397"/>
        </w:trPr>
        <w:tc>
          <w:tcPr>
            <w:tcW w:w="569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Снабдевање водом и управљање отпадним водама</w:t>
            </w:r>
          </w:p>
        </w:tc>
        <w:tc>
          <w:tcPr>
            <w:tcW w:w="2276"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ind w:right="624"/>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2,7%</w:t>
            </w:r>
          </w:p>
        </w:tc>
      </w:tr>
      <w:tr w:rsidR="0050276B">
        <w:trPr>
          <w:trHeight w:val="397"/>
        </w:trPr>
        <w:tc>
          <w:tcPr>
            <w:tcW w:w="569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Саобраћај и складиштење</w:t>
            </w:r>
          </w:p>
        </w:tc>
        <w:tc>
          <w:tcPr>
            <w:tcW w:w="2276"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ind w:right="624"/>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2,6%</w:t>
            </w:r>
          </w:p>
        </w:tc>
      </w:tr>
      <w:tr w:rsidR="0050276B">
        <w:trPr>
          <w:trHeight w:val="397"/>
        </w:trPr>
        <w:tc>
          <w:tcPr>
            <w:tcW w:w="569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Финансијске делатности и делатност осигурања</w:t>
            </w:r>
          </w:p>
        </w:tc>
        <w:tc>
          <w:tcPr>
            <w:tcW w:w="2276"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ind w:right="624"/>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1,3%</w:t>
            </w:r>
          </w:p>
        </w:tc>
      </w:tr>
      <w:tr w:rsidR="0050276B">
        <w:trPr>
          <w:trHeight w:val="397"/>
        </w:trPr>
        <w:tc>
          <w:tcPr>
            <w:tcW w:w="569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Снабдевање електричном енергијом, гасом и паром</w:t>
            </w:r>
          </w:p>
        </w:tc>
        <w:tc>
          <w:tcPr>
            <w:tcW w:w="2276"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ind w:right="624"/>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0,7%</w:t>
            </w:r>
          </w:p>
        </w:tc>
      </w:tr>
      <w:tr w:rsidR="0050276B">
        <w:trPr>
          <w:trHeight w:val="397"/>
        </w:trPr>
        <w:tc>
          <w:tcPr>
            <w:tcW w:w="569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lastRenderedPageBreak/>
              <w:t>Уметност, забава и рекреација</w:t>
            </w:r>
          </w:p>
        </w:tc>
        <w:tc>
          <w:tcPr>
            <w:tcW w:w="2276"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ind w:right="624"/>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0,7%</w:t>
            </w:r>
          </w:p>
        </w:tc>
      </w:tr>
      <w:tr w:rsidR="0050276B">
        <w:trPr>
          <w:trHeight w:val="397"/>
        </w:trPr>
        <w:tc>
          <w:tcPr>
            <w:tcW w:w="569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Информисање и комуникације</w:t>
            </w:r>
          </w:p>
        </w:tc>
        <w:tc>
          <w:tcPr>
            <w:tcW w:w="2276"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ind w:right="624"/>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0,5%</w:t>
            </w:r>
          </w:p>
        </w:tc>
      </w:tr>
      <w:tr w:rsidR="0050276B">
        <w:trPr>
          <w:trHeight w:val="397"/>
        </w:trPr>
        <w:tc>
          <w:tcPr>
            <w:tcW w:w="569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Административне и помоћне услужне делатности</w:t>
            </w:r>
          </w:p>
        </w:tc>
        <w:tc>
          <w:tcPr>
            <w:tcW w:w="2276"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ind w:right="624"/>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0,4%</w:t>
            </w:r>
          </w:p>
        </w:tc>
      </w:tr>
      <w:tr w:rsidR="0050276B">
        <w:trPr>
          <w:trHeight w:val="397"/>
        </w:trPr>
        <w:tc>
          <w:tcPr>
            <w:tcW w:w="5690"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Пословање некретнинама</w:t>
            </w:r>
          </w:p>
        </w:tc>
        <w:tc>
          <w:tcPr>
            <w:tcW w:w="2276"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ind w:right="624"/>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0,1%</w:t>
            </w:r>
          </w:p>
        </w:tc>
      </w:tr>
      <w:tr w:rsidR="0050276B">
        <w:trPr>
          <w:trHeight w:val="397"/>
        </w:trPr>
        <w:tc>
          <w:tcPr>
            <w:tcW w:w="5690" w:type="dxa"/>
            <w:tcBorders>
              <w:top w:val="single" w:sz="4" w:space="0" w:color="000000"/>
              <w:left w:val="single" w:sz="8" w:space="0" w:color="000000"/>
              <w:bottom w:val="single" w:sz="8"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Остале делатности</w:t>
            </w:r>
          </w:p>
        </w:tc>
        <w:tc>
          <w:tcPr>
            <w:tcW w:w="2276" w:type="dxa"/>
            <w:tcBorders>
              <w:top w:val="single" w:sz="4" w:space="0" w:color="000000"/>
              <w:left w:val="single" w:sz="4" w:space="0" w:color="000000"/>
              <w:bottom w:val="single" w:sz="8" w:space="0" w:color="000000"/>
              <w:right w:val="single" w:sz="8" w:space="0" w:color="000000"/>
            </w:tcBorders>
            <w:vAlign w:val="center"/>
          </w:tcPr>
          <w:p w:rsidR="0050276B" w:rsidRDefault="00BD06FA">
            <w:pPr>
              <w:widowControl w:val="0"/>
              <w:spacing w:after="0" w:line="240" w:lineRule="auto"/>
              <w:ind w:right="624"/>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2,6%</w:t>
            </w:r>
          </w:p>
        </w:tc>
      </w:tr>
    </w:tbl>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BD06FA">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roofErr w:type="gramStart"/>
      <w:r>
        <w:rPr>
          <w:rFonts w:ascii="Times New Roman" w:eastAsia="SimSun" w:hAnsi="Times New Roman" w:cs="Times New Roman"/>
          <w:bCs/>
          <w:i/>
          <w:color w:val="000000"/>
          <w:sz w:val="24"/>
          <w:szCs w:val="24"/>
          <w:u w:val="single"/>
          <w:lang w:eastAsia="en-US"/>
          <w14:ligatures w14:val="none"/>
        </w:rPr>
        <w:t>Табела бр.</w:t>
      </w:r>
      <w:proofErr w:type="gramEnd"/>
      <w:r>
        <w:rPr>
          <w:rFonts w:ascii="Times New Roman" w:eastAsia="SimSun" w:hAnsi="Times New Roman" w:cs="Times New Roman"/>
          <w:bCs/>
          <w:i/>
          <w:color w:val="000000"/>
          <w:sz w:val="24"/>
          <w:szCs w:val="24"/>
          <w:u w:val="single"/>
          <w:lang w:eastAsia="en-US"/>
          <w14:ligatures w14:val="none"/>
        </w:rPr>
        <w:t xml:space="preserve"> 6</w:t>
      </w:r>
    </w:p>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tbl>
      <w:tblPr>
        <w:tblW w:w="9660" w:type="dxa"/>
        <w:tblInd w:w="-123" w:type="dxa"/>
        <w:tblLayout w:type="fixed"/>
        <w:tblLook w:val="04A0" w:firstRow="1" w:lastRow="0" w:firstColumn="1" w:lastColumn="0" w:noHBand="0" w:noVBand="1"/>
      </w:tblPr>
      <w:tblGrid>
        <w:gridCol w:w="1242"/>
        <w:gridCol w:w="1416"/>
        <w:gridCol w:w="1599"/>
        <w:gridCol w:w="1192"/>
        <w:gridCol w:w="1415"/>
        <w:gridCol w:w="1599"/>
        <w:gridCol w:w="1197"/>
      </w:tblGrid>
      <w:tr w:rsidR="0050276B">
        <w:trPr>
          <w:trHeight w:val="397"/>
        </w:trPr>
        <w:tc>
          <w:tcPr>
            <w:tcW w:w="9659" w:type="dxa"/>
            <w:gridSpan w:val="7"/>
            <w:tcBorders>
              <w:bottom w:val="single" w:sz="4" w:space="0" w:color="000000"/>
            </w:tcBorders>
            <w:vAlign w:val="center"/>
          </w:tcPr>
          <w:p w:rsidR="0050276B" w:rsidRDefault="00BD06FA">
            <w:pPr>
              <w:widowControl w:val="0"/>
              <w:spacing w:after="120" w:line="240" w:lineRule="auto"/>
              <w:jc w:val="center"/>
              <w:textAlignment w:val="baseline"/>
              <w:rPr>
                <w:rFonts w:ascii="Times New Roman" w:eastAsia="SimSun" w:hAnsi="Times New Roman" w:cs="Times New Roman"/>
                <w:b/>
                <w:color w:val="000000"/>
                <w:sz w:val="24"/>
                <w:szCs w:val="24"/>
                <w:lang w:eastAsia="en-US"/>
                <w14:ligatures w14:val="none"/>
              </w:rPr>
            </w:pPr>
            <w:r>
              <w:rPr>
                <w:rFonts w:ascii="Times New Roman" w:eastAsia="SimSun" w:hAnsi="Times New Roman" w:cs="Times New Roman"/>
                <w:b/>
                <w:color w:val="000000"/>
                <w:sz w:val="24"/>
                <w:szCs w:val="24"/>
                <w:lang w:eastAsia="en-US"/>
                <w14:ligatures w14:val="none"/>
              </w:rPr>
              <w:t>Привредна друштава и предузетници (активна, новооснована и угашена) у општини Темерин у периоду 2019-2022. године</w:t>
            </w:r>
            <w:r>
              <w:rPr>
                <w:rStyle w:val="FootnoteReference1"/>
                <w:rFonts w:ascii="Times New Roman" w:eastAsia="SimSun" w:hAnsi="Times New Roman" w:cs="Times New Roman"/>
                <w:b/>
                <w:color w:val="000000"/>
                <w:sz w:val="24"/>
                <w:szCs w:val="24"/>
                <w:lang w:eastAsia="en-US"/>
                <w14:ligatures w14:val="none"/>
              </w:rPr>
              <w:footnoteReference w:id="20"/>
            </w:r>
          </w:p>
        </w:tc>
      </w:tr>
      <w:tr w:rsidR="0050276B">
        <w:trPr>
          <w:trHeight w:val="397"/>
        </w:trPr>
        <w:tc>
          <w:tcPr>
            <w:tcW w:w="1241" w:type="dxa"/>
            <w:vMerge w:val="restart"/>
            <w:tcBorders>
              <w:top w:val="single" w:sz="8" w:space="0" w:color="000000"/>
              <w:left w:val="single" w:sz="8"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Година</w:t>
            </w:r>
          </w:p>
        </w:tc>
        <w:tc>
          <w:tcPr>
            <w:tcW w:w="4207" w:type="dxa"/>
            <w:gridSpan w:val="3"/>
            <w:tcBorders>
              <w:top w:val="single" w:sz="8"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Број привредних друштава</w:t>
            </w:r>
          </w:p>
        </w:tc>
        <w:tc>
          <w:tcPr>
            <w:tcW w:w="4211" w:type="dxa"/>
            <w:gridSpan w:val="3"/>
            <w:tcBorders>
              <w:top w:val="single" w:sz="8" w:space="0" w:color="000000"/>
              <w:left w:val="single" w:sz="4" w:space="0" w:color="000000"/>
              <w:bottom w:val="single" w:sz="4" w:space="0" w:color="000000"/>
              <w:right w:val="single" w:sz="8" w:space="0" w:color="000000"/>
            </w:tcBorders>
            <w:vAlign w:val="center"/>
          </w:tcPr>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Број предузетника</w:t>
            </w:r>
          </w:p>
        </w:tc>
      </w:tr>
      <w:tr w:rsidR="0050276B">
        <w:trPr>
          <w:trHeight w:val="397"/>
        </w:trPr>
        <w:tc>
          <w:tcPr>
            <w:tcW w:w="1241" w:type="dxa"/>
            <w:vMerge/>
            <w:tcBorders>
              <w:top w:val="single" w:sz="8" w:space="0" w:color="000000"/>
              <w:left w:val="single" w:sz="8" w:space="0" w:color="000000"/>
              <w:bottom w:val="single" w:sz="4"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c>
          <w:tcPr>
            <w:tcW w:w="1416" w:type="dxa"/>
            <w:tcBorders>
              <w:top w:val="single" w:sz="4"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Aктивни</w:t>
            </w:r>
          </w:p>
        </w:tc>
        <w:tc>
          <w:tcPr>
            <w:tcW w:w="1599" w:type="dxa"/>
            <w:tcBorders>
              <w:top w:val="single" w:sz="4"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Новооснована</w:t>
            </w:r>
          </w:p>
        </w:tc>
        <w:tc>
          <w:tcPr>
            <w:tcW w:w="1192" w:type="dxa"/>
            <w:tcBorders>
              <w:top w:val="single" w:sz="4"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Угашена</w:t>
            </w:r>
          </w:p>
        </w:tc>
        <w:tc>
          <w:tcPr>
            <w:tcW w:w="1415" w:type="dxa"/>
            <w:tcBorders>
              <w:top w:val="single" w:sz="4"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Активна</w:t>
            </w:r>
          </w:p>
        </w:tc>
        <w:tc>
          <w:tcPr>
            <w:tcW w:w="1599" w:type="dxa"/>
            <w:tcBorders>
              <w:top w:val="single" w:sz="4"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Новооснована</w:t>
            </w:r>
          </w:p>
        </w:tc>
        <w:tc>
          <w:tcPr>
            <w:tcW w:w="1197" w:type="dxa"/>
            <w:tcBorders>
              <w:top w:val="single" w:sz="4" w:space="0" w:color="000000"/>
              <w:left w:val="single" w:sz="4" w:space="0" w:color="000000"/>
              <w:bottom w:val="single" w:sz="8"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Угашена</w:t>
            </w:r>
          </w:p>
        </w:tc>
      </w:tr>
      <w:tr w:rsidR="0050276B">
        <w:trPr>
          <w:trHeight w:val="397"/>
        </w:trPr>
        <w:tc>
          <w:tcPr>
            <w:tcW w:w="1241"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2019</w:t>
            </w:r>
          </w:p>
        </w:tc>
        <w:tc>
          <w:tcPr>
            <w:tcW w:w="1416"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358</w:t>
            </w:r>
          </w:p>
        </w:tc>
        <w:tc>
          <w:tcPr>
            <w:tcW w:w="1599"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23</w:t>
            </w:r>
          </w:p>
        </w:tc>
        <w:tc>
          <w:tcPr>
            <w:tcW w:w="1192"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50</w:t>
            </w:r>
          </w:p>
        </w:tc>
        <w:tc>
          <w:tcPr>
            <w:tcW w:w="1415"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1.091</w:t>
            </w:r>
          </w:p>
        </w:tc>
        <w:tc>
          <w:tcPr>
            <w:tcW w:w="1599"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144</w:t>
            </w:r>
          </w:p>
        </w:tc>
        <w:tc>
          <w:tcPr>
            <w:tcW w:w="1197"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85</w:t>
            </w:r>
          </w:p>
        </w:tc>
      </w:tr>
      <w:tr w:rsidR="0050276B">
        <w:trPr>
          <w:trHeight w:val="397"/>
        </w:trPr>
        <w:tc>
          <w:tcPr>
            <w:tcW w:w="1241"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2020</w:t>
            </w:r>
          </w:p>
        </w:tc>
        <w:tc>
          <w:tcPr>
            <w:tcW w:w="1416"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381</w:t>
            </w:r>
          </w:p>
        </w:tc>
        <w:tc>
          <w:tcPr>
            <w:tcW w:w="1599"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42</w:t>
            </w:r>
          </w:p>
        </w:tc>
        <w:tc>
          <w:tcPr>
            <w:tcW w:w="1192"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19</w:t>
            </w:r>
          </w:p>
        </w:tc>
        <w:tc>
          <w:tcPr>
            <w:tcW w:w="1415"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1.165</w:t>
            </w:r>
          </w:p>
        </w:tc>
        <w:tc>
          <w:tcPr>
            <w:tcW w:w="1599"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146</w:t>
            </w:r>
          </w:p>
        </w:tc>
        <w:tc>
          <w:tcPr>
            <w:tcW w:w="1197"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77</w:t>
            </w:r>
          </w:p>
        </w:tc>
      </w:tr>
      <w:tr w:rsidR="0050276B">
        <w:trPr>
          <w:trHeight w:val="397"/>
        </w:trPr>
        <w:tc>
          <w:tcPr>
            <w:tcW w:w="1241"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2021</w:t>
            </w:r>
          </w:p>
        </w:tc>
        <w:tc>
          <w:tcPr>
            <w:tcW w:w="1416"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393</w:t>
            </w:r>
          </w:p>
        </w:tc>
        <w:tc>
          <w:tcPr>
            <w:tcW w:w="1599"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30</w:t>
            </w:r>
          </w:p>
        </w:tc>
        <w:tc>
          <w:tcPr>
            <w:tcW w:w="1192"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14</w:t>
            </w:r>
          </w:p>
        </w:tc>
        <w:tc>
          <w:tcPr>
            <w:tcW w:w="1415"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1253</w:t>
            </w:r>
          </w:p>
        </w:tc>
        <w:tc>
          <w:tcPr>
            <w:tcW w:w="1599"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150</w:t>
            </w:r>
          </w:p>
        </w:tc>
        <w:tc>
          <w:tcPr>
            <w:tcW w:w="1197"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66</w:t>
            </w:r>
          </w:p>
        </w:tc>
      </w:tr>
      <w:tr w:rsidR="0050276B">
        <w:trPr>
          <w:trHeight w:val="397"/>
        </w:trPr>
        <w:tc>
          <w:tcPr>
            <w:tcW w:w="1241" w:type="dxa"/>
            <w:tcBorders>
              <w:top w:val="single" w:sz="4" w:space="0" w:color="000000"/>
              <w:left w:val="single" w:sz="8"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2022</w:t>
            </w:r>
          </w:p>
        </w:tc>
        <w:tc>
          <w:tcPr>
            <w:tcW w:w="1416" w:type="dxa"/>
            <w:tcBorders>
              <w:top w:val="single" w:sz="4"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399</w:t>
            </w:r>
          </w:p>
        </w:tc>
        <w:tc>
          <w:tcPr>
            <w:tcW w:w="1599" w:type="dxa"/>
            <w:tcBorders>
              <w:top w:val="single" w:sz="4"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24</w:t>
            </w:r>
          </w:p>
        </w:tc>
        <w:tc>
          <w:tcPr>
            <w:tcW w:w="1192" w:type="dxa"/>
            <w:tcBorders>
              <w:top w:val="single" w:sz="4"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21</w:t>
            </w:r>
          </w:p>
        </w:tc>
        <w:tc>
          <w:tcPr>
            <w:tcW w:w="1415" w:type="dxa"/>
            <w:tcBorders>
              <w:top w:val="single" w:sz="4"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1343</w:t>
            </w:r>
          </w:p>
        </w:tc>
        <w:tc>
          <w:tcPr>
            <w:tcW w:w="1599" w:type="dxa"/>
            <w:tcBorders>
              <w:top w:val="single" w:sz="4"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166</w:t>
            </w:r>
          </w:p>
        </w:tc>
        <w:tc>
          <w:tcPr>
            <w:tcW w:w="1197" w:type="dxa"/>
            <w:tcBorders>
              <w:top w:val="single" w:sz="4" w:space="0" w:color="000000"/>
              <w:left w:val="single" w:sz="4" w:space="0" w:color="000000"/>
              <w:bottom w:val="single" w:sz="8"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79</w:t>
            </w:r>
          </w:p>
        </w:tc>
      </w:tr>
    </w:tbl>
    <w:p w:rsidR="0050276B" w:rsidRDefault="0050276B">
      <w:pPr>
        <w:widowControl w:val="0"/>
        <w:spacing w:before="120" w:after="12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BD06FA">
      <w:pPr>
        <w:widowControl w:val="0"/>
        <w:spacing w:before="120" w:after="120" w:line="240" w:lineRule="auto"/>
        <w:jc w:val="both"/>
        <w:textAlignment w:val="baseline"/>
        <w:rPr>
          <w:rFonts w:ascii="Times New Roman" w:eastAsia="SimSun" w:hAnsi="Times New Roman" w:cs="Times New Roman"/>
          <w:bCs/>
          <w:i/>
          <w:color w:val="000000"/>
          <w:sz w:val="24"/>
          <w:szCs w:val="24"/>
          <w:lang w:eastAsia="en-US"/>
          <w14:ligatures w14:val="none"/>
        </w:rPr>
      </w:pPr>
      <w:r>
        <w:rPr>
          <w:rFonts w:ascii="Times New Roman" w:eastAsia="SimSun" w:hAnsi="Times New Roman" w:cs="Times New Roman"/>
          <w:bCs/>
          <w:i/>
          <w:color w:val="000000"/>
          <w:sz w:val="24"/>
          <w:szCs w:val="24"/>
          <w:u w:val="single"/>
          <w:lang w:eastAsia="en-US"/>
          <w14:ligatures w14:val="none"/>
        </w:rPr>
        <w:t>Коментар</w:t>
      </w:r>
      <w:r>
        <w:rPr>
          <w:rFonts w:ascii="Times New Roman" w:eastAsia="SimSun" w:hAnsi="Times New Roman" w:cs="Times New Roman"/>
          <w:bCs/>
          <w:i/>
          <w:color w:val="000000"/>
          <w:sz w:val="24"/>
          <w:szCs w:val="24"/>
          <w:lang w:eastAsia="en-US"/>
          <w14:ligatures w14:val="none"/>
        </w:rPr>
        <w:t>:</w:t>
      </w:r>
    </w:p>
    <w:p w:rsidR="0050276B" w:rsidRDefault="0050276B">
      <w:pPr>
        <w:widowControl w:val="0"/>
        <w:spacing w:before="120" w:after="120" w:line="240" w:lineRule="auto"/>
        <w:jc w:val="both"/>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proofErr w:type="gramStart"/>
      <w:r>
        <w:rPr>
          <w:rFonts w:ascii="Times New Roman" w:eastAsia="SimSun" w:hAnsi="Times New Roman" w:cs="Times New Roman"/>
          <w:bCs/>
          <w:color w:val="000000"/>
          <w:sz w:val="24"/>
          <w:szCs w:val="24"/>
          <w:lang w:eastAsia="en-US"/>
          <w14:ligatures w14:val="none"/>
        </w:rPr>
        <w:t>У периоду 2019-2022.</w:t>
      </w:r>
      <w:proofErr w:type="gramEnd"/>
      <w:r>
        <w:rPr>
          <w:rFonts w:ascii="Times New Roman" w:eastAsia="SimSun" w:hAnsi="Times New Roman" w:cs="Times New Roman"/>
          <w:bCs/>
          <w:color w:val="000000"/>
          <w:sz w:val="24"/>
          <w:szCs w:val="24"/>
          <w:lang w:eastAsia="en-US"/>
          <w14:ligatures w14:val="none"/>
        </w:rPr>
        <w:t xml:space="preserve"> </w:t>
      </w:r>
      <w:proofErr w:type="gramStart"/>
      <w:r>
        <w:rPr>
          <w:rFonts w:ascii="Times New Roman" w:eastAsia="SimSun" w:hAnsi="Times New Roman" w:cs="Times New Roman"/>
          <w:bCs/>
          <w:color w:val="000000"/>
          <w:sz w:val="24"/>
          <w:szCs w:val="24"/>
          <w:lang w:eastAsia="en-US"/>
          <w14:ligatures w14:val="none"/>
        </w:rPr>
        <w:t>године</w:t>
      </w:r>
      <w:proofErr w:type="gramEnd"/>
      <w:r>
        <w:rPr>
          <w:rFonts w:ascii="Times New Roman" w:eastAsia="SimSun" w:hAnsi="Times New Roman" w:cs="Times New Roman"/>
          <w:bCs/>
          <w:color w:val="000000"/>
          <w:sz w:val="24"/>
          <w:szCs w:val="24"/>
          <w:lang w:eastAsia="en-US"/>
          <w14:ligatures w14:val="none"/>
        </w:rPr>
        <w:t xml:space="preserve"> основана су 119 привредна друштва. </w:t>
      </w:r>
      <w:proofErr w:type="gramStart"/>
      <w:r>
        <w:rPr>
          <w:rFonts w:ascii="Times New Roman" w:eastAsia="SimSun" w:hAnsi="Times New Roman" w:cs="Times New Roman"/>
          <w:bCs/>
          <w:color w:val="000000"/>
          <w:sz w:val="24"/>
          <w:szCs w:val="24"/>
          <w:lang w:eastAsia="en-US"/>
          <w14:ligatures w14:val="none"/>
        </w:rPr>
        <w:t xml:space="preserve">У исто време </w:t>
      </w:r>
      <w:r>
        <w:rPr>
          <w:rFonts w:ascii="Times New Roman" w:eastAsia="SimSun" w:hAnsi="Times New Roman" w:cs="Times New Roman"/>
          <w:bCs/>
          <w:color w:val="000000"/>
          <w:sz w:val="24"/>
          <w:szCs w:val="24"/>
          <w:lang w:eastAsia="en-US"/>
          <w14:ligatures w14:val="none"/>
        </w:rPr>
        <w:t>угашено их је 104.</w:t>
      </w:r>
      <w:proofErr w:type="gramEnd"/>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proofErr w:type="gramStart"/>
      <w:r>
        <w:rPr>
          <w:rFonts w:ascii="Times New Roman" w:eastAsia="SimSun" w:hAnsi="Times New Roman" w:cs="Times New Roman"/>
          <w:bCs/>
          <w:color w:val="000000"/>
          <w:sz w:val="24"/>
          <w:szCs w:val="24"/>
          <w:lang w:eastAsia="en-US"/>
          <w14:ligatures w14:val="none"/>
        </w:rPr>
        <w:t>У времену 2019-2022.</w:t>
      </w:r>
      <w:proofErr w:type="gramEnd"/>
      <w:r>
        <w:rPr>
          <w:rFonts w:ascii="Times New Roman" w:eastAsia="SimSun" w:hAnsi="Times New Roman" w:cs="Times New Roman"/>
          <w:bCs/>
          <w:color w:val="000000"/>
          <w:sz w:val="24"/>
          <w:szCs w:val="24"/>
          <w:lang w:eastAsia="en-US"/>
          <w14:ligatures w14:val="none"/>
        </w:rPr>
        <w:t xml:space="preserve"> </w:t>
      </w:r>
      <w:proofErr w:type="gramStart"/>
      <w:r>
        <w:rPr>
          <w:rFonts w:ascii="Times New Roman" w:eastAsia="SimSun" w:hAnsi="Times New Roman" w:cs="Times New Roman"/>
          <w:bCs/>
          <w:color w:val="000000"/>
          <w:sz w:val="24"/>
          <w:szCs w:val="24"/>
          <w:lang w:eastAsia="en-US"/>
          <w14:ligatures w14:val="none"/>
        </w:rPr>
        <w:t>године</w:t>
      </w:r>
      <w:proofErr w:type="gramEnd"/>
      <w:r>
        <w:rPr>
          <w:rFonts w:ascii="Times New Roman" w:eastAsia="SimSun" w:hAnsi="Times New Roman" w:cs="Times New Roman"/>
          <w:bCs/>
          <w:color w:val="000000"/>
          <w:sz w:val="24"/>
          <w:szCs w:val="24"/>
          <w:lang w:eastAsia="en-US"/>
          <w14:ligatures w14:val="none"/>
        </w:rPr>
        <w:t xml:space="preserve"> основано је 606 предузетничких радњи, док су 307 престале са радом.</w:t>
      </w:r>
      <w:r>
        <w:br w:type="page"/>
      </w:r>
    </w:p>
    <w:p w:rsidR="0050276B" w:rsidRDefault="00BD06FA">
      <w:pPr>
        <w:widowControl w:val="0"/>
        <w:tabs>
          <w:tab w:val="left" w:pos="1134"/>
        </w:tabs>
        <w:spacing w:after="120" w:line="240" w:lineRule="auto"/>
        <w:ind w:left="567" w:hanging="567"/>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
          <w:bCs/>
          <w:color w:val="000000"/>
          <w:sz w:val="24"/>
          <w:szCs w:val="24"/>
          <w:lang w:eastAsia="en-US"/>
          <w14:ligatures w14:val="none"/>
        </w:rPr>
        <w:lastRenderedPageBreak/>
        <w:t>VI</w:t>
      </w:r>
      <w:r>
        <w:rPr>
          <w:rFonts w:ascii="Times New Roman" w:eastAsia="SimSun" w:hAnsi="Times New Roman" w:cs="Times New Roman"/>
          <w:b/>
          <w:bCs/>
          <w:color w:val="000000"/>
          <w:sz w:val="24"/>
          <w:szCs w:val="24"/>
          <w:lang w:eastAsia="en-US"/>
          <w14:ligatures w14:val="none"/>
        </w:rPr>
        <w:tab/>
        <w:t>SWOT АНАЛИЗА ОПШТИНЕ ТЕМЕРИН КАО ТРЖИШТА РАДА И УЛАГАЊА</w:t>
      </w:r>
    </w:p>
    <w:tbl>
      <w:tblPr>
        <w:tblW w:w="9650" w:type="dxa"/>
        <w:tblInd w:w="-123" w:type="dxa"/>
        <w:tblLayout w:type="fixed"/>
        <w:tblLook w:val="04A0" w:firstRow="1" w:lastRow="0" w:firstColumn="1" w:lastColumn="0" w:noHBand="0" w:noVBand="1"/>
      </w:tblPr>
      <w:tblGrid>
        <w:gridCol w:w="4809"/>
        <w:gridCol w:w="4841"/>
      </w:tblGrid>
      <w:tr w:rsidR="0050276B">
        <w:trPr>
          <w:trHeight w:val="397"/>
        </w:trPr>
        <w:tc>
          <w:tcPr>
            <w:tcW w:w="4809" w:type="dxa"/>
            <w:tcBorders>
              <w:top w:val="single" w:sz="8" w:space="0" w:color="000000"/>
              <w:left w:val="single" w:sz="8"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С Н А Г Е</w:t>
            </w:r>
          </w:p>
        </w:tc>
        <w:tc>
          <w:tcPr>
            <w:tcW w:w="4840" w:type="dxa"/>
            <w:tcBorders>
              <w:top w:val="single" w:sz="8" w:space="0" w:color="000000"/>
              <w:left w:val="single" w:sz="4" w:space="0" w:color="000000"/>
              <w:bottom w:val="single" w:sz="8"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С Л А Б О С Т И</w:t>
            </w:r>
          </w:p>
        </w:tc>
      </w:tr>
      <w:tr w:rsidR="0050276B">
        <w:tc>
          <w:tcPr>
            <w:tcW w:w="4809" w:type="dxa"/>
            <w:tcBorders>
              <w:top w:val="single" w:sz="8" w:space="0" w:color="000000"/>
              <w:left w:val="single" w:sz="8" w:space="0" w:color="000000"/>
              <w:bottom w:val="single" w:sz="8" w:space="0" w:color="000000"/>
            </w:tcBorders>
            <w:vAlign w:val="center"/>
          </w:tcPr>
          <w:p w:rsidR="0050276B" w:rsidRDefault="00BD06FA">
            <w:pPr>
              <w:widowControl w:val="0"/>
              <w:numPr>
                <w:ilvl w:val="0"/>
                <w:numId w:val="5"/>
              </w:numPr>
              <w:spacing w:before="120" w:after="0" w:line="240" w:lineRule="auto"/>
              <w:ind w:left="284" w:hanging="284"/>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Повољан географски положај;</w:t>
            </w:r>
          </w:p>
          <w:p w:rsidR="0050276B" w:rsidRDefault="00BD06FA">
            <w:pPr>
              <w:widowControl w:val="0"/>
              <w:numPr>
                <w:ilvl w:val="0"/>
                <w:numId w:val="5"/>
              </w:numPr>
              <w:spacing w:after="0" w:line="240" w:lineRule="auto"/>
              <w:ind w:left="284" w:hanging="284"/>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 xml:space="preserve">Израђена Стратегија </w:t>
            </w:r>
            <w:r>
              <w:rPr>
                <w:rFonts w:ascii="Times New Roman" w:eastAsia="Calibri" w:hAnsi="Times New Roman" w:cs="Times New Roman"/>
                <w:bCs/>
                <w:color w:val="000000"/>
                <w:sz w:val="24"/>
                <w:szCs w:val="24"/>
                <w:lang w:eastAsia="en-US"/>
                <w14:ligatures w14:val="none"/>
              </w:rPr>
              <w:t>развоја привреде, пољопривреде и руралног развоја општине Темерин за период 2018. – 2023. године ;</w:t>
            </w:r>
          </w:p>
          <w:p w:rsidR="0050276B" w:rsidRDefault="00BD06FA">
            <w:pPr>
              <w:widowControl w:val="0"/>
              <w:numPr>
                <w:ilvl w:val="0"/>
                <w:numId w:val="5"/>
              </w:numPr>
              <w:spacing w:after="0" w:line="240" w:lineRule="auto"/>
              <w:ind w:left="284" w:hanging="284"/>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Успешно спроведен процес приватизације;</w:t>
            </w:r>
          </w:p>
          <w:p w:rsidR="0050276B" w:rsidRDefault="00BD06FA">
            <w:pPr>
              <w:widowControl w:val="0"/>
              <w:numPr>
                <w:ilvl w:val="0"/>
                <w:numId w:val="5"/>
              </w:numPr>
              <w:spacing w:after="0" w:line="240" w:lineRule="auto"/>
              <w:ind w:left="284" w:hanging="284"/>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Постојање система дуалног образовања за потребе металопрерађивачке индустрије;</w:t>
            </w:r>
          </w:p>
          <w:p w:rsidR="0050276B" w:rsidRDefault="00BD06FA">
            <w:pPr>
              <w:widowControl w:val="0"/>
              <w:numPr>
                <w:ilvl w:val="0"/>
                <w:numId w:val="5"/>
              </w:numPr>
              <w:spacing w:after="0" w:line="240" w:lineRule="auto"/>
              <w:ind w:left="284" w:hanging="284"/>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Развијено предузетништво;</w:t>
            </w:r>
          </w:p>
          <w:p w:rsidR="0050276B" w:rsidRDefault="00BD06FA">
            <w:pPr>
              <w:widowControl w:val="0"/>
              <w:numPr>
                <w:ilvl w:val="0"/>
                <w:numId w:val="5"/>
              </w:numPr>
              <w:spacing w:after="0" w:line="240" w:lineRule="auto"/>
              <w:ind w:left="284" w:hanging="284"/>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Постојање за</w:t>
            </w:r>
            <w:r>
              <w:rPr>
                <w:rFonts w:ascii="Times New Roman" w:eastAsia="Calibri" w:hAnsi="Times New Roman" w:cs="Times New Roman"/>
                <w:bCs/>
                <w:color w:val="000000"/>
                <w:sz w:val="24"/>
                <w:szCs w:val="24"/>
                <w:lang w:eastAsia="en-US"/>
                <w14:ligatures w14:val="none"/>
              </w:rPr>
              <w:t>натске задруге;</w:t>
            </w:r>
          </w:p>
          <w:p w:rsidR="0050276B" w:rsidRDefault="00BD06FA">
            <w:pPr>
              <w:widowControl w:val="0"/>
              <w:numPr>
                <w:ilvl w:val="0"/>
                <w:numId w:val="5"/>
              </w:numPr>
              <w:spacing w:after="0" w:line="240" w:lineRule="auto"/>
              <w:ind w:left="284" w:hanging="284"/>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Потенцијал за развој прехрамбе индустрије;</w:t>
            </w:r>
          </w:p>
          <w:p w:rsidR="0050276B" w:rsidRDefault="00BD06FA">
            <w:pPr>
              <w:widowControl w:val="0"/>
              <w:numPr>
                <w:ilvl w:val="0"/>
                <w:numId w:val="5"/>
              </w:numPr>
              <w:spacing w:after="0" w:line="240" w:lineRule="auto"/>
              <w:ind w:left="284" w:hanging="284"/>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Могућност за „brownfield“инвестиције;</w:t>
            </w:r>
          </w:p>
          <w:p w:rsidR="0050276B" w:rsidRDefault="00BD06FA">
            <w:pPr>
              <w:widowControl w:val="0"/>
              <w:numPr>
                <w:ilvl w:val="0"/>
                <w:numId w:val="5"/>
              </w:numPr>
              <w:spacing w:after="0" w:line="240" w:lineRule="auto"/>
              <w:ind w:left="284" w:hanging="284"/>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Могућност за „greenfield“ инвестиције;</w:t>
            </w:r>
          </w:p>
          <w:p w:rsidR="0050276B" w:rsidRDefault="00BD06FA">
            <w:pPr>
              <w:widowControl w:val="0"/>
              <w:numPr>
                <w:ilvl w:val="0"/>
                <w:numId w:val="5"/>
              </w:numPr>
              <w:spacing w:after="0" w:line="240" w:lineRule="auto"/>
              <w:ind w:left="284" w:hanging="284"/>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Плодно земљиште,</w:t>
            </w:r>
            <w:r>
              <w:rPr>
                <w:rFonts w:ascii="Times New Roman" w:eastAsia="Calibri" w:hAnsi="Times New Roman" w:cs="Times New Roman"/>
                <w:bCs/>
                <w:color w:val="FF0000"/>
                <w:sz w:val="24"/>
                <w:szCs w:val="24"/>
                <w:lang w:eastAsia="en-US"/>
                <w14:ligatures w14:val="none"/>
              </w:rPr>
              <w:t xml:space="preserve"> </w:t>
            </w:r>
            <w:r>
              <w:rPr>
                <w:rFonts w:ascii="Times New Roman" w:eastAsia="Calibri" w:hAnsi="Times New Roman" w:cs="Times New Roman"/>
                <w:bCs/>
                <w:color w:val="000000"/>
                <w:sz w:val="24"/>
                <w:szCs w:val="24"/>
                <w:lang w:eastAsia="en-US"/>
                <w14:ligatures w14:val="none"/>
              </w:rPr>
              <w:t>водни потенцијал, природне лепоте и др;</w:t>
            </w:r>
          </w:p>
          <w:p w:rsidR="0050276B" w:rsidRDefault="00BD06FA">
            <w:pPr>
              <w:widowControl w:val="0"/>
              <w:numPr>
                <w:ilvl w:val="0"/>
                <w:numId w:val="5"/>
              </w:numPr>
              <w:spacing w:after="0" w:line="240" w:lineRule="auto"/>
              <w:ind w:left="284" w:hanging="284"/>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Потенцијални развој туризма и угоститељства;</w:t>
            </w:r>
          </w:p>
          <w:p w:rsidR="0050276B" w:rsidRDefault="00BD06FA">
            <w:pPr>
              <w:widowControl w:val="0"/>
              <w:numPr>
                <w:ilvl w:val="0"/>
                <w:numId w:val="5"/>
              </w:numPr>
              <w:spacing w:after="0" w:line="240" w:lineRule="auto"/>
              <w:ind w:left="284" w:hanging="284"/>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 xml:space="preserve">Модернизација </w:t>
            </w:r>
            <w:r>
              <w:rPr>
                <w:rFonts w:ascii="Times New Roman" w:eastAsia="Calibri" w:hAnsi="Times New Roman" w:cs="Times New Roman"/>
                <w:bCs/>
                <w:color w:val="000000"/>
                <w:sz w:val="24"/>
                <w:szCs w:val="24"/>
                <w:lang w:eastAsia="en-US"/>
                <w14:ligatures w14:val="none"/>
              </w:rPr>
              <w:t>пољопривреде;</w:t>
            </w:r>
          </w:p>
          <w:p w:rsidR="0050276B" w:rsidRDefault="00BD06FA">
            <w:pPr>
              <w:widowControl w:val="0"/>
              <w:numPr>
                <w:ilvl w:val="0"/>
                <w:numId w:val="5"/>
              </w:numPr>
              <w:spacing w:after="0" w:line="240" w:lineRule="auto"/>
              <w:ind w:left="284" w:hanging="284"/>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Могућност учествовања у програмима прекограничне сарадње (ИПА фондови);</w:t>
            </w:r>
          </w:p>
          <w:p w:rsidR="0050276B" w:rsidRDefault="00BD06FA">
            <w:pPr>
              <w:widowControl w:val="0"/>
              <w:numPr>
                <w:ilvl w:val="0"/>
                <w:numId w:val="5"/>
              </w:numPr>
              <w:spacing w:after="0" w:line="240" w:lineRule="auto"/>
              <w:ind w:left="284" w:hanging="284"/>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Регионално повезивање;</w:t>
            </w:r>
          </w:p>
          <w:p w:rsidR="0050276B" w:rsidRDefault="00BD06FA">
            <w:pPr>
              <w:widowControl w:val="0"/>
              <w:numPr>
                <w:ilvl w:val="0"/>
                <w:numId w:val="5"/>
              </w:numPr>
              <w:spacing w:after="120" w:line="240" w:lineRule="auto"/>
              <w:ind w:left="284" w:hanging="284"/>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Изградња локалне саобраћајне инфраструктурe;</w:t>
            </w:r>
          </w:p>
        </w:tc>
        <w:tc>
          <w:tcPr>
            <w:tcW w:w="4840" w:type="dxa"/>
            <w:tcBorders>
              <w:top w:val="single" w:sz="8" w:space="0" w:color="000000"/>
              <w:left w:val="single" w:sz="4" w:space="0" w:color="000000"/>
              <w:bottom w:val="single" w:sz="8" w:space="0" w:color="000000"/>
              <w:right w:val="single" w:sz="8" w:space="0" w:color="000000"/>
            </w:tcBorders>
          </w:tcPr>
          <w:p w:rsidR="0050276B" w:rsidRDefault="00BD06FA">
            <w:pPr>
              <w:widowControl w:val="0"/>
              <w:numPr>
                <w:ilvl w:val="0"/>
                <w:numId w:val="5"/>
              </w:numPr>
              <w:spacing w:before="120" w:after="0" w:line="240" w:lineRule="auto"/>
              <w:ind w:left="260" w:hanging="260"/>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Недовољно развијена прехрамбена индустрија;</w:t>
            </w:r>
          </w:p>
          <w:p w:rsidR="0050276B" w:rsidRDefault="00BD06FA">
            <w:pPr>
              <w:widowControl w:val="0"/>
              <w:numPr>
                <w:ilvl w:val="0"/>
                <w:numId w:val="5"/>
              </w:numPr>
              <w:spacing w:after="0" w:line="240" w:lineRule="auto"/>
              <w:ind w:left="260" w:hanging="260"/>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Доминантно заступљена традиционална производња, са високим</w:t>
            </w:r>
            <w:r>
              <w:rPr>
                <w:rFonts w:ascii="Times New Roman" w:eastAsia="Calibri" w:hAnsi="Times New Roman" w:cs="Times New Roman"/>
                <w:color w:val="000000"/>
                <w:sz w:val="24"/>
                <w:szCs w:val="24"/>
                <w:lang w:eastAsia="en-US"/>
                <w14:ligatures w14:val="none"/>
              </w:rPr>
              <w:t xml:space="preserve"> учешћем сировина и производа нижег степена обраде у извозу;</w:t>
            </w:r>
          </w:p>
          <w:p w:rsidR="0050276B" w:rsidRDefault="00BD06FA">
            <w:pPr>
              <w:widowControl w:val="0"/>
              <w:numPr>
                <w:ilvl w:val="0"/>
                <w:numId w:val="5"/>
              </w:numPr>
              <w:spacing w:after="0" w:line="240" w:lineRule="auto"/>
              <w:ind w:left="260" w:hanging="260"/>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Неповезаност МСПП са великим системима;</w:t>
            </w:r>
          </w:p>
          <w:p w:rsidR="0050276B" w:rsidRDefault="00BD06FA">
            <w:pPr>
              <w:widowControl w:val="0"/>
              <w:numPr>
                <w:ilvl w:val="0"/>
                <w:numId w:val="5"/>
              </w:numPr>
              <w:spacing w:after="0" w:line="240" w:lineRule="auto"/>
              <w:ind w:left="260" w:hanging="260"/>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Недовољна развијеност саобраћајне инфраструктуре (локално и шире);</w:t>
            </w:r>
          </w:p>
          <w:p w:rsidR="0050276B" w:rsidRDefault="00BD06FA">
            <w:pPr>
              <w:widowControl w:val="0"/>
              <w:numPr>
                <w:ilvl w:val="0"/>
                <w:numId w:val="5"/>
              </w:numPr>
              <w:spacing w:after="0" w:line="240" w:lineRule="auto"/>
              <w:ind w:left="260" w:hanging="260"/>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Неусклађеност квалификационе структуре радне снаге и потреба тржишта рада;</w:t>
            </w:r>
          </w:p>
          <w:p w:rsidR="0050276B" w:rsidRDefault="00BD06FA">
            <w:pPr>
              <w:widowControl w:val="0"/>
              <w:numPr>
                <w:ilvl w:val="0"/>
                <w:numId w:val="5"/>
              </w:numPr>
              <w:spacing w:after="0" w:line="240" w:lineRule="auto"/>
              <w:ind w:left="260" w:hanging="260"/>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Недовршена оп</w:t>
            </w:r>
            <w:r>
              <w:rPr>
                <w:rFonts w:ascii="Times New Roman" w:eastAsia="Calibri" w:hAnsi="Times New Roman" w:cs="Times New Roman"/>
                <w:color w:val="000000"/>
                <w:sz w:val="24"/>
                <w:szCs w:val="24"/>
                <w:lang w:eastAsia="en-US"/>
                <w14:ligatures w14:val="none"/>
              </w:rPr>
              <w:t>ремљеност комуналном инфраструктуром радних зона;</w:t>
            </w:r>
          </w:p>
          <w:p w:rsidR="0050276B" w:rsidRDefault="00BD06FA">
            <w:pPr>
              <w:widowControl w:val="0"/>
              <w:numPr>
                <w:ilvl w:val="0"/>
                <w:numId w:val="5"/>
              </w:numPr>
              <w:spacing w:after="120" w:line="240" w:lineRule="auto"/>
              <w:ind w:left="260" w:hanging="260"/>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Непостојање довољног броја смештајних капацитета;</w:t>
            </w:r>
          </w:p>
        </w:tc>
      </w:tr>
      <w:tr w:rsidR="0050276B">
        <w:trPr>
          <w:trHeight w:val="397"/>
        </w:trPr>
        <w:tc>
          <w:tcPr>
            <w:tcW w:w="4809" w:type="dxa"/>
            <w:tcBorders>
              <w:top w:val="single" w:sz="8" w:space="0" w:color="000000"/>
              <w:left w:val="single" w:sz="8" w:space="0" w:color="000000"/>
              <w:bottom w:val="single" w:sz="8" w:space="0" w:color="000000"/>
            </w:tcBorders>
            <w:vAlign w:val="center"/>
          </w:tcPr>
          <w:p w:rsidR="0050276B" w:rsidRDefault="00BD06FA">
            <w:pPr>
              <w:widowControl w:val="0"/>
              <w:spacing w:after="0" w:line="240" w:lineRule="auto"/>
              <w:ind w:left="284" w:hanging="284"/>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Ш А Н С Е</w:t>
            </w:r>
          </w:p>
        </w:tc>
        <w:tc>
          <w:tcPr>
            <w:tcW w:w="4840" w:type="dxa"/>
            <w:tcBorders>
              <w:top w:val="single" w:sz="8" w:space="0" w:color="000000"/>
              <w:left w:val="single" w:sz="4" w:space="0" w:color="000000"/>
              <w:bottom w:val="single" w:sz="8" w:space="0" w:color="000000"/>
              <w:right w:val="single" w:sz="8" w:space="0" w:color="000000"/>
            </w:tcBorders>
            <w:vAlign w:val="center"/>
          </w:tcPr>
          <w:p w:rsidR="0050276B" w:rsidRDefault="00BD06FA">
            <w:pPr>
              <w:widowControl w:val="0"/>
              <w:spacing w:after="0" w:line="240" w:lineRule="auto"/>
              <w:ind w:left="293" w:hanging="283"/>
              <w:jc w:val="center"/>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П Р Е Т Њ Е</w:t>
            </w:r>
          </w:p>
        </w:tc>
      </w:tr>
      <w:tr w:rsidR="0050276B">
        <w:tc>
          <w:tcPr>
            <w:tcW w:w="4809" w:type="dxa"/>
            <w:tcBorders>
              <w:top w:val="single" w:sz="8" w:space="0" w:color="000000"/>
              <w:left w:val="single" w:sz="8" w:space="0" w:color="000000"/>
              <w:bottom w:val="single" w:sz="8" w:space="0" w:color="000000"/>
            </w:tcBorders>
          </w:tcPr>
          <w:p w:rsidR="0050276B" w:rsidRDefault="00BD06FA">
            <w:pPr>
              <w:widowControl w:val="0"/>
              <w:numPr>
                <w:ilvl w:val="0"/>
                <w:numId w:val="6"/>
              </w:numPr>
              <w:spacing w:before="120" w:after="0" w:line="240" w:lineRule="auto"/>
              <w:ind w:left="284" w:hanging="284"/>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Подршка за сектор МСПП и подстицање самозапошљавања са нивоа Републике и Покрајине;</w:t>
            </w:r>
          </w:p>
          <w:p w:rsidR="0050276B" w:rsidRDefault="00BD06FA">
            <w:pPr>
              <w:widowControl w:val="0"/>
              <w:numPr>
                <w:ilvl w:val="0"/>
                <w:numId w:val="6"/>
              </w:numPr>
              <w:spacing w:after="0" w:line="240" w:lineRule="auto"/>
              <w:ind w:left="284" w:hanging="284"/>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 xml:space="preserve">Подстицање дуалног образовања (сaрадња </w:t>
            </w:r>
            <w:r>
              <w:rPr>
                <w:rFonts w:ascii="Times New Roman" w:eastAsia="Calibri" w:hAnsi="Times New Roman" w:cs="Times New Roman"/>
                <w:color w:val="000000"/>
                <w:sz w:val="24"/>
                <w:szCs w:val="24"/>
                <w:lang w:eastAsia="en-US"/>
                <w14:ligatures w14:val="none"/>
              </w:rPr>
              <w:t>послодаваца и образовних институција у креирању образовних програма и профила);</w:t>
            </w:r>
          </w:p>
          <w:p w:rsidR="0050276B" w:rsidRDefault="00BD06FA">
            <w:pPr>
              <w:widowControl w:val="0"/>
              <w:numPr>
                <w:ilvl w:val="0"/>
                <w:numId w:val="6"/>
              </w:numPr>
              <w:spacing w:after="0" w:line="240" w:lineRule="auto"/>
              <w:ind w:left="284" w:hanging="284"/>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Стимулативна популациона и образовна политика Владе РС;</w:t>
            </w:r>
          </w:p>
          <w:p w:rsidR="0050276B" w:rsidRDefault="00BD06FA">
            <w:pPr>
              <w:widowControl w:val="0"/>
              <w:numPr>
                <w:ilvl w:val="0"/>
                <w:numId w:val="6"/>
              </w:numPr>
              <w:spacing w:after="120" w:line="240" w:lineRule="auto"/>
              <w:ind w:left="284" w:hanging="284"/>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Сарадња са суседним општинама и/или РРА Бачка на реализацији прекограничних пројеката и других пројеката од значаја за л</w:t>
            </w:r>
            <w:r>
              <w:rPr>
                <w:rFonts w:ascii="Times New Roman" w:eastAsia="Calibri" w:hAnsi="Times New Roman" w:cs="Times New Roman"/>
                <w:color w:val="000000"/>
                <w:sz w:val="24"/>
                <w:szCs w:val="24"/>
                <w:lang w:eastAsia="en-US"/>
                <w14:ligatures w14:val="none"/>
              </w:rPr>
              <w:t xml:space="preserve">окалну заједницу </w:t>
            </w:r>
            <w:r>
              <w:rPr>
                <w:rFonts w:ascii="Times New Roman" w:eastAsia="Calibri" w:hAnsi="Times New Roman" w:cs="Times New Roman"/>
                <w:color w:val="000000"/>
                <w:sz w:val="24"/>
                <w:szCs w:val="24"/>
                <w:lang w:eastAsia="en-US"/>
                <w14:ligatures w14:val="none"/>
              </w:rPr>
              <w:lastRenderedPageBreak/>
              <w:t>и Регион</w:t>
            </w:r>
            <w:proofErr w:type="gramStart"/>
            <w:r>
              <w:rPr>
                <w:rFonts w:ascii="Times New Roman" w:eastAsia="Calibri" w:hAnsi="Times New Roman" w:cs="Times New Roman"/>
                <w:color w:val="000000"/>
                <w:sz w:val="24"/>
                <w:szCs w:val="24"/>
                <w:lang w:eastAsia="en-US"/>
                <w14:ligatures w14:val="none"/>
              </w:rPr>
              <w:t>;.</w:t>
            </w:r>
            <w:proofErr w:type="gramEnd"/>
          </w:p>
          <w:p w:rsidR="0050276B" w:rsidRDefault="00BD06FA">
            <w:pPr>
              <w:widowControl w:val="0"/>
              <w:numPr>
                <w:ilvl w:val="0"/>
                <w:numId w:val="6"/>
              </w:numPr>
              <w:spacing w:after="120" w:line="240" w:lineRule="auto"/>
              <w:ind w:left="284" w:hanging="284"/>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Подстицај женског предузетништва;</w:t>
            </w:r>
          </w:p>
          <w:p w:rsidR="0050276B" w:rsidRDefault="00BD06FA">
            <w:pPr>
              <w:widowControl w:val="0"/>
              <w:numPr>
                <w:ilvl w:val="0"/>
                <w:numId w:val="6"/>
              </w:numPr>
              <w:spacing w:after="120" w:line="240" w:lineRule="auto"/>
              <w:ind w:left="284" w:hanging="284"/>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Програм економских мера Владе Републике Србије за смањивање негативних ефеката проузрокованим пандемијом вируса Ковид  19 и подршка привреди Србије</w:t>
            </w:r>
          </w:p>
        </w:tc>
        <w:tc>
          <w:tcPr>
            <w:tcW w:w="4840" w:type="dxa"/>
            <w:tcBorders>
              <w:top w:val="single" w:sz="8" w:space="0" w:color="000000"/>
              <w:left w:val="single" w:sz="4" w:space="0" w:color="000000"/>
              <w:bottom w:val="single" w:sz="8" w:space="0" w:color="000000"/>
              <w:right w:val="single" w:sz="8" w:space="0" w:color="000000"/>
            </w:tcBorders>
          </w:tcPr>
          <w:p w:rsidR="0050276B" w:rsidRDefault="00BD06FA">
            <w:pPr>
              <w:widowControl w:val="0"/>
              <w:numPr>
                <w:ilvl w:val="0"/>
                <w:numId w:val="6"/>
              </w:numPr>
              <w:spacing w:before="120" w:after="0" w:line="240" w:lineRule="auto"/>
              <w:ind w:left="260" w:hanging="260"/>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lastRenderedPageBreak/>
              <w:t xml:space="preserve">Поремећени економски услови у свету услед </w:t>
            </w:r>
            <w:r>
              <w:rPr>
                <w:rFonts w:ascii="Times New Roman" w:eastAsia="Calibri" w:hAnsi="Times New Roman" w:cs="Times New Roman"/>
                <w:color w:val="000000"/>
                <w:sz w:val="24"/>
                <w:szCs w:val="24"/>
                <w:lang w:eastAsia="en-US"/>
                <w14:ligatures w14:val="none"/>
              </w:rPr>
              <w:t>ратних сукоба;</w:t>
            </w:r>
          </w:p>
          <w:p w:rsidR="0050276B" w:rsidRDefault="00BD06FA">
            <w:pPr>
              <w:widowControl w:val="0"/>
              <w:numPr>
                <w:ilvl w:val="0"/>
                <w:numId w:val="6"/>
              </w:numPr>
              <w:spacing w:after="0" w:line="240" w:lineRule="auto"/>
              <w:ind w:left="260" w:hanging="260"/>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Честе измене законске регулативе и законска (не</w:t>
            </w:r>
            <w:proofErr w:type="gramStart"/>
            <w:r>
              <w:rPr>
                <w:rFonts w:ascii="Times New Roman" w:eastAsia="Calibri" w:hAnsi="Times New Roman" w:cs="Times New Roman"/>
                <w:color w:val="000000"/>
                <w:sz w:val="24"/>
                <w:szCs w:val="24"/>
                <w:lang w:eastAsia="en-US"/>
                <w14:ligatures w14:val="none"/>
              </w:rPr>
              <w:t>)прилагођеност</w:t>
            </w:r>
            <w:proofErr w:type="gramEnd"/>
            <w:r>
              <w:rPr>
                <w:rFonts w:ascii="Times New Roman" w:eastAsia="Calibri" w:hAnsi="Times New Roman" w:cs="Times New Roman"/>
                <w:color w:val="000000"/>
                <w:sz w:val="24"/>
                <w:szCs w:val="24"/>
                <w:lang w:eastAsia="en-US"/>
                <w14:ligatures w14:val="none"/>
              </w:rPr>
              <w:t xml:space="preserve"> условима на терену;.</w:t>
            </w:r>
          </w:p>
          <w:p w:rsidR="0050276B" w:rsidRDefault="00BD06FA">
            <w:pPr>
              <w:widowControl w:val="0"/>
              <w:numPr>
                <w:ilvl w:val="0"/>
                <w:numId w:val="6"/>
              </w:numPr>
              <w:spacing w:after="0" w:line="240" w:lineRule="auto"/>
              <w:ind w:left="260" w:hanging="260"/>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Нарушена конкуренција и неефикасна заштита конкуренције на домаћем тржишту;</w:t>
            </w:r>
          </w:p>
          <w:p w:rsidR="0050276B" w:rsidRDefault="00BD06FA">
            <w:pPr>
              <w:widowControl w:val="0"/>
              <w:numPr>
                <w:ilvl w:val="0"/>
                <w:numId w:val="6"/>
              </w:numPr>
              <w:spacing w:after="0" w:line="240" w:lineRule="auto"/>
              <w:ind w:left="260" w:hanging="260"/>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Сива економија;</w:t>
            </w:r>
          </w:p>
          <w:p w:rsidR="0050276B" w:rsidRDefault="00BD06FA">
            <w:pPr>
              <w:widowControl w:val="0"/>
              <w:numPr>
                <w:ilvl w:val="0"/>
                <w:numId w:val="6"/>
              </w:numPr>
              <w:spacing w:after="0" w:line="240" w:lineRule="auto"/>
              <w:ind w:left="260" w:hanging="260"/>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Утицај спољне политике на локалне иницијативе;</w:t>
            </w:r>
          </w:p>
          <w:p w:rsidR="0050276B" w:rsidRDefault="00BD06FA">
            <w:pPr>
              <w:widowControl w:val="0"/>
              <w:numPr>
                <w:ilvl w:val="0"/>
                <w:numId w:val="6"/>
              </w:numPr>
              <w:spacing w:after="0" w:line="240" w:lineRule="auto"/>
              <w:ind w:left="260" w:hanging="260"/>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Одлив стручних кадр</w:t>
            </w:r>
            <w:r>
              <w:rPr>
                <w:rFonts w:ascii="Times New Roman" w:eastAsia="Calibri" w:hAnsi="Times New Roman" w:cs="Times New Roman"/>
                <w:color w:val="000000"/>
                <w:sz w:val="24"/>
                <w:szCs w:val="24"/>
                <w:lang w:eastAsia="en-US"/>
                <w14:ligatures w14:val="none"/>
              </w:rPr>
              <w:t>ова;</w:t>
            </w:r>
          </w:p>
          <w:p w:rsidR="0050276B" w:rsidRDefault="00BD06FA">
            <w:pPr>
              <w:widowControl w:val="0"/>
              <w:numPr>
                <w:ilvl w:val="0"/>
                <w:numId w:val="6"/>
              </w:numPr>
              <w:spacing w:after="120" w:line="240" w:lineRule="auto"/>
              <w:ind w:left="260" w:hanging="260"/>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 xml:space="preserve">Заостајање у знању и вештинама у </w:t>
            </w:r>
            <w:r>
              <w:rPr>
                <w:rFonts w:ascii="Times New Roman" w:eastAsia="Calibri" w:hAnsi="Times New Roman" w:cs="Times New Roman"/>
                <w:color w:val="000000"/>
                <w:sz w:val="24"/>
                <w:szCs w:val="24"/>
                <w:lang w:eastAsia="en-US"/>
                <w14:ligatures w14:val="none"/>
              </w:rPr>
              <w:lastRenderedPageBreak/>
              <w:t>области занатства;</w:t>
            </w:r>
          </w:p>
          <w:p w:rsidR="0050276B" w:rsidRDefault="0050276B">
            <w:pPr>
              <w:widowControl w:val="0"/>
              <w:spacing w:after="120" w:line="240" w:lineRule="auto"/>
              <w:ind w:left="260"/>
              <w:jc w:val="both"/>
              <w:textAlignment w:val="baseline"/>
              <w:rPr>
                <w:rFonts w:ascii="Times New Roman" w:eastAsia="Calibri" w:hAnsi="Times New Roman" w:cs="Times New Roman"/>
                <w:bCs/>
                <w:color w:val="000000"/>
                <w:sz w:val="24"/>
                <w:szCs w:val="24"/>
                <w:lang w:eastAsia="en-US"/>
                <w14:ligatures w14:val="none"/>
              </w:rPr>
            </w:pPr>
          </w:p>
        </w:tc>
      </w:tr>
    </w:tbl>
    <w:p w:rsidR="0050276B" w:rsidRDefault="0050276B">
      <w:pPr>
        <w:widowControl w:val="0"/>
        <w:tabs>
          <w:tab w:val="left" w:pos="1134"/>
        </w:tabs>
        <w:spacing w:after="120" w:line="240" w:lineRule="auto"/>
        <w:ind w:left="567" w:hanging="567"/>
        <w:jc w:val="both"/>
        <w:textAlignment w:val="baseline"/>
        <w:rPr>
          <w:rFonts w:ascii="Times New Roman" w:eastAsia="SimSun" w:hAnsi="Times New Roman" w:cs="Times New Roman"/>
          <w:b/>
          <w:bCs/>
          <w:color w:val="000000"/>
          <w:sz w:val="24"/>
          <w:szCs w:val="24"/>
          <w:lang w:eastAsia="en-US"/>
          <w14:ligatures w14:val="none"/>
        </w:rPr>
      </w:pPr>
    </w:p>
    <w:p w:rsidR="0050276B" w:rsidRDefault="0050276B">
      <w:pPr>
        <w:widowControl w:val="0"/>
        <w:tabs>
          <w:tab w:val="left" w:pos="1134"/>
        </w:tabs>
        <w:spacing w:after="120" w:line="240" w:lineRule="auto"/>
        <w:ind w:left="567" w:hanging="567"/>
        <w:jc w:val="both"/>
        <w:textAlignment w:val="baseline"/>
        <w:rPr>
          <w:rFonts w:ascii="Times New Roman" w:eastAsia="SimSun" w:hAnsi="Times New Roman" w:cs="Times New Roman"/>
          <w:b/>
          <w:bCs/>
          <w:color w:val="000000"/>
          <w:sz w:val="24"/>
          <w:szCs w:val="24"/>
          <w:lang w:eastAsia="en-US"/>
          <w14:ligatures w14:val="none"/>
        </w:rPr>
      </w:pPr>
    </w:p>
    <w:p w:rsidR="0050276B" w:rsidRDefault="00BD06FA">
      <w:pPr>
        <w:widowControl w:val="0"/>
        <w:tabs>
          <w:tab w:val="left" w:pos="1134"/>
        </w:tabs>
        <w:spacing w:after="120" w:line="240" w:lineRule="auto"/>
        <w:ind w:left="567" w:hanging="567"/>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
          <w:bCs/>
          <w:color w:val="000000"/>
          <w:sz w:val="24"/>
          <w:szCs w:val="24"/>
          <w:lang w:eastAsia="en-US"/>
          <w14:ligatures w14:val="none"/>
        </w:rPr>
        <w:t>VII</w:t>
      </w:r>
      <w:r>
        <w:rPr>
          <w:rFonts w:ascii="Times New Roman" w:eastAsia="SimSun" w:hAnsi="Times New Roman" w:cs="Times New Roman"/>
          <w:b/>
          <w:bCs/>
          <w:color w:val="000000"/>
          <w:sz w:val="24"/>
          <w:szCs w:val="24"/>
          <w:lang w:eastAsia="en-US"/>
          <w14:ligatures w14:val="none"/>
        </w:rPr>
        <w:tab/>
      </w:r>
      <w:r>
        <w:rPr>
          <w:rFonts w:ascii="Times New Roman" w:eastAsia="SimSun" w:hAnsi="Times New Roman" w:cs="Times New Roman"/>
          <w:b/>
          <w:bCs/>
          <w:color w:val="000000"/>
          <w:sz w:val="24"/>
          <w:szCs w:val="24"/>
          <w:shd w:val="clear" w:color="auto" w:fill="FFFFFF"/>
          <w:lang w:eastAsia="en-US"/>
          <w14:ligatures w14:val="none"/>
        </w:rPr>
        <w:t>ПОЛИТИКА ЗАПОШЉАВАЊА НА ТЕРИТОРИЈИ ОПШТИНЕ ТЕМЕРИН 2021-2023. ГОДИНЕ</w:t>
      </w:r>
    </w:p>
    <w:p w:rsidR="0050276B" w:rsidRDefault="0050276B">
      <w:pPr>
        <w:widowControl w:val="0"/>
        <w:spacing w:after="120" w:line="240" w:lineRule="auto"/>
        <w:jc w:val="both"/>
        <w:textAlignment w:val="baseline"/>
        <w:rPr>
          <w:rFonts w:ascii="Times New Roman" w:eastAsia="SimSun" w:hAnsi="Times New Roman" w:cs="Times New Roman"/>
          <w:bCs/>
          <w:color w:val="000000"/>
          <w:sz w:val="24"/>
          <w:szCs w:val="24"/>
          <w:shd w:val="clear" w:color="auto" w:fill="FFFFFF"/>
          <w:lang w:eastAsia="en-US"/>
          <w14:ligatures w14:val="none"/>
        </w:rPr>
      </w:pPr>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shd w:val="clear" w:color="auto" w:fill="FFFFFF"/>
          <w:lang w:eastAsia="en-US"/>
          <w14:ligatures w14:val="none"/>
        </w:rPr>
      </w:pPr>
      <w:r>
        <w:rPr>
          <w:rFonts w:ascii="Times New Roman" w:eastAsia="SimSun" w:hAnsi="Times New Roman" w:cs="Times New Roman"/>
          <w:bCs/>
          <w:color w:val="000000"/>
          <w:sz w:val="24"/>
          <w:szCs w:val="24"/>
          <w:shd w:val="clear" w:color="auto" w:fill="FFFFFF"/>
          <w:lang w:eastAsia="en-US"/>
          <w14:ligatures w14:val="none"/>
        </w:rPr>
        <w:tab/>
        <w:t xml:space="preserve">Општина Темерин је у сарадњи са НСЗ и другим партнерима успешно спровела планиране мере у оквиру Локалног акционог </w:t>
      </w:r>
      <w:proofErr w:type="gramStart"/>
      <w:r>
        <w:rPr>
          <w:rFonts w:ascii="Times New Roman" w:eastAsia="SimSun" w:hAnsi="Times New Roman" w:cs="Times New Roman"/>
          <w:bCs/>
          <w:color w:val="000000"/>
          <w:sz w:val="24"/>
          <w:szCs w:val="24"/>
          <w:shd w:val="clear" w:color="auto" w:fill="FFFFFF"/>
          <w:lang w:eastAsia="en-US"/>
          <w14:ligatures w14:val="none"/>
        </w:rPr>
        <w:t>плана</w:t>
      </w:r>
      <w:r>
        <w:rPr>
          <w:rFonts w:ascii="Times New Roman" w:eastAsia="SimSun" w:hAnsi="Times New Roman" w:cs="Times New Roman"/>
          <w:bCs/>
          <w:color w:val="000000"/>
          <w:sz w:val="24"/>
          <w:szCs w:val="24"/>
          <w:shd w:val="clear" w:color="auto" w:fill="FFFFFF"/>
          <w:lang w:eastAsia="en-US"/>
          <w14:ligatures w14:val="none"/>
        </w:rPr>
        <w:t xml:space="preserve">  запошљавања</w:t>
      </w:r>
      <w:proofErr w:type="gramEnd"/>
      <w:r>
        <w:rPr>
          <w:rFonts w:ascii="Times New Roman" w:eastAsia="SimSun" w:hAnsi="Times New Roman" w:cs="Times New Roman"/>
          <w:bCs/>
          <w:color w:val="000000"/>
          <w:sz w:val="24"/>
          <w:szCs w:val="24"/>
          <w:shd w:val="clear" w:color="auto" w:fill="FFFFFF"/>
          <w:lang w:eastAsia="en-US"/>
          <w14:ligatures w14:val="none"/>
        </w:rPr>
        <w:t xml:space="preserve"> за период 2021-2023. </w:t>
      </w:r>
      <w:proofErr w:type="gramStart"/>
      <w:r>
        <w:rPr>
          <w:rFonts w:ascii="Times New Roman" w:eastAsia="SimSun" w:hAnsi="Times New Roman" w:cs="Times New Roman"/>
          <w:bCs/>
          <w:color w:val="000000"/>
          <w:sz w:val="24"/>
          <w:szCs w:val="24"/>
          <w:shd w:val="clear" w:color="auto" w:fill="FFFFFF"/>
          <w:lang w:eastAsia="en-US"/>
          <w14:ligatures w14:val="none"/>
        </w:rPr>
        <w:t>године</w:t>
      </w:r>
      <w:proofErr w:type="gramEnd"/>
      <w:r>
        <w:rPr>
          <w:rFonts w:ascii="Times New Roman" w:eastAsia="SimSun" w:hAnsi="Times New Roman" w:cs="Times New Roman"/>
          <w:bCs/>
          <w:color w:val="000000"/>
          <w:sz w:val="24"/>
          <w:szCs w:val="24"/>
          <w:shd w:val="clear" w:color="auto" w:fill="FFFFFF"/>
          <w:lang w:eastAsia="en-US"/>
          <w14:ligatures w14:val="none"/>
        </w:rPr>
        <w:t>.</w:t>
      </w:r>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shd w:val="clear" w:color="auto" w:fill="FFFFFF"/>
          <w:lang w:eastAsia="en-US"/>
          <w14:ligatures w14:val="none"/>
        </w:rPr>
      </w:pPr>
      <w:r>
        <w:rPr>
          <w:rFonts w:ascii="Times New Roman" w:eastAsia="SimSun" w:hAnsi="Times New Roman" w:cs="Times New Roman"/>
          <w:bCs/>
          <w:color w:val="000000"/>
          <w:sz w:val="24"/>
          <w:szCs w:val="24"/>
          <w:shd w:val="clear" w:color="auto" w:fill="FFFFFF"/>
          <w:lang w:eastAsia="en-US"/>
          <w14:ligatures w14:val="none"/>
        </w:rPr>
        <w:tab/>
      </w:r>
      <w:proofErr w:type="gramStart"/>
      <w:r>
        <w:rPr>
          <w:rFonts w:ascii="Times New Roman" w:eastAsia="SimSun" w:hAnsi="Times New Roman" w:cs="Times New Roman"/>
          <w:bCs/>
          <w:color w:val="000000"/>
          <w:sz w:val="24"/>
          <w:szCs w:val="24"/>
          <w:shd w:val="clear" w:color="auto" w:fill="FFFFFF"/>
          <w:lang w:eastAsia="en-US"/>
          <w14:ligatures w14:val="none"/>
        </w:rPr>
        <w:t>Приказ финансираних мера активне политике запошљавања, из буџете општине Темерин у периоду 2021-2023.</w:t>
      </w:r>
      <w:proofErr w:type="gramEnd"/>
      <w:r>
        <w:rPr>
          <w:rFonts w:ascii="Times New Roman" w:eastAsia="SimSun" w:hAnsi="Times New Roman" w:cs="Times New Roman"/>
          <w:bCs/>
          <w:color w:val="000000"/>
          <w:sz w:val="24"/>
          <w:szCs w:val="24"/>
          <w:shd w:val="clear" w:color="auto" w:fill="FFFFFF"/>
          <w:lang w:eastAsia="en-US"/>
          <w14:ligatures w14:val="none"/>
        </w:rPr>
        <w:t xml:space="preserve"> </w:t>
      </w:r>
      <w:proofErr w:type="gramStart"/>
      <w:r>
        <w:rPr>
          <w:rFonts w:ascii="Times New Roman" w:eastAsia="SimSun" w:hAnsi="Times New Roman" w:cs="Times New Roman"/>
          <w:bCs/>
          <w:color w:val="000000"/>
          <w:sz w:val="24"/>
          <w:szCs w:val="24"/>
          <w:shd w:val="clear" w:color="auto" w:fill="FFFFFF"/>
          <w:lang w:eastAsia="en-US"/>
          <w14:ligatures w14:val="none"/>
        </w:rPr>
        <w:t>године</w:t>
      </w:r>
      <w:proofErr w:type="gramEnd"/>
      <w:r>
        <w:rPr>
          <w:rFonts w:ascii="Times New Roman" w:eastAsia="SimSun" w:hAnsi="Times New Roman" w:cs="Times New Roman"/>
          <w:bCs/>
          <w:color w:val="000000"/>
          <w:sz w:val="24"/>
          <w:szCs w:val="24"/>
          <w:shd w:val="clear" w:color="auto" w:fill="FFFFFF"/>
          <w:lang w:eastAsia="en-US"/>
          <w14:ligatures w14:val="none"/>
        </w:rPr>
        <w:t>.</w:t>
      </w:r>
    </w:p>
    <w:p w:rsidR="0050276B" w:rsidRDefault="0050276B">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bCs/>
          <w:color w:val="000000"/>
          <w:sz w:val="24"/>
          <w:szCs w:val="24"/>
          <w:shd w:val="clear" w:color="auto" w:fill="FFFFFF"/>
          <w:lang w:eastAsia="en-US"/>
          <w14:ligatures w14:val="none"/>
        </w:rPr>
        <w:t>Табела бр.</w:t>
      </w:r>
      <w:proofErr w:type="gramEnd"/>
      <w:r>
        <w:rPr>
          <w:rFonts w:ascii="Times New Roman" w:eastAsia="SimSun" w:hAnsi="Times New Roman" w:cs="Times New Roman"/>
          <w:bCs/>
          <w:color w:val="000000"/>
          <w:sz w:val="24"/>
          <w:szCs w:val="24"/>
          <w:shd w:val="clear" w:color="auto" w:fill="FFFFFF"/>
          <w:lang w:eastAsia="en-US"/>
          <w14:ligatures w14:val="none"/>
        </w:rPr>
        <w:t xml:space="preserve"> 7</w:t>
      </w:r>
    </w:p>
    <w:tbl>
      <w:tblPr>
        <w:tblW w:w="9878" w:type="dxa"/>
        <w:tblInd w:w="93" w:type="dxa"/>
        <w:tblLayout w:type="fixed"/>
        <w:tblLook w:val="04A0" w:firstRow="1" w:lastRow="0" w:firstColumn="1" w:lastColumn="0" w:noHBand="0" w:noVBand="1"/>
      </w:tblPr>
      <w:tblGrid>
        <w:gridCol w:w="2470"/>
        <w:gridCol w:w="2469"/>
        <w:gridCol w:w="2468"/>
        <w:gridCol w:w="2471"/>
      </w:tblGrid>
      <w:tr w:rsidR="0050276B">
        <w:trPr>
          <w:cantSplit/>
          <w:trHeight w:val="451"/>
        </w:trPr>
        <w:tc>
          <w:tcPr>
            <w:tcW w:w="2469" w:type="dxa"/>
            <w:vMerge w:val="restart"/>
            <w:tcBorders>
              <w:top w:val="single" w:sz="8" w:space="0" w:color="000000"/>
              <w:left w:val="single" w:sz="8" w:space="0" w:color="000000"/>
              <w:bottom w:val="single" w:sz="8" w:space="0" w:color="000000"/>
              <w:right w:val="single" w:sz="8" w:space="0" w:color="000000"/>
            </w:tcBorders>
            <w:vAlign w:val="center"/>
          </w:tcPr>
          <w:p w:rsidR="0050276B" w:rsidRDefault="00BD06FA">
            <w:pPr>
              <w:spacing w:after="0" w:line="240" w:lineRule="auto"/>
              <w:jc w:val="center"/>
              <w:rPr>
                <w:rFonts w:ascii="Times New Roman" w:eastAsia="SimSun" w:hAnsi="Times New Roman" w:cs="Times New Roman"/>
                <w:sz w:val="24"/>
                <w:szCs w:val="24"/>
                <w:lang w:eastAsia="en-US"/>
                <w14:ligatures w14:val="none"/>
              </w:rPr>
            </w:pPr>
            <w:r>
              <w:rPr>
                <w:rFonts w:ascii="Times New Roman" w:eastAsia="Times New Roman" w:hAnsi="Times New Roman" w:cs="Times New Roman"/>
                <w:b/>
                <w:bCs/>
                <w:color w:val="000000"/>
                <w:kern w:val="0"/>
                <w:sz w:val="24"/>
                <w:szCs w:val="24"/>
                <w:lang w:eastAsia="en-US"/>
                <w14:ligatures w14:val="none"/>
              </w:rPr>
              <w:t>Назив мере АПЗ</w:t>
            </w:r>
          </w:p>
        </w:tc>
        <w:tc>
          <w:tcPr>
            <w:tcW w:w="2469" w:type="dxa"/>
            <w:vMerge w:val="restart"/>
            <w:tcBorders>
              <w:top w:val="single" w:sz="8" w:space="0" w:color="000000"/>
              <w:left w:val="single" w:sz="8" w:space="0" w:color="000000"/>
              <w:bottom w:val="single" w:sz="8" w:space="0" w:color="000000"/>
              <w:right w:val="single" w:sz="8" w:space="0" w:color="000000"/>
            </w:tcBorders>
            <w:vAlign w:val="center"/>
          </w:tcPr>
          <w:p w:rsidR="0050276B" w:rsidRDefault="00BD06FA">
            <w:pPr>
              <w:spacing w:after="0" w:line="240" w:lineRule="auto"/>
              <w:jc w:val="center"/>
              <w:rPr>
                <w:rFonts w:ascii="Times New Roman" w:eastAsia="SimSun" w:hAnsi="Times New Roman" w:cs="Times New Roman"/>
                <w:sz w:val="24"/>
                <w:szCs w:val="24"/>
                <w:lang w:eastAsia="en-US"/>
                <w14:ligatures w14:val="none"/>
              </w:rPr>
            </w:pPr>
            <w:r>
              <w:rPr>
                <w:rFonts w:ascii="Times New Roman" w:eastAsia="Times New Roman" w:hAnsi="Times New Roman" w:cs="Times New Roman"/>
                <w:b/>
                <w:bCs/>
                <w:color w:val="000000"/>
                <w:kern w:val="0"/>
                <w:sz w:val="24"/>
                <w:szCs w:val="24"/>
                <w:lang w:eastAsia="en-US"/>
                <w14:ligatures w14:val="none"/>
              </w:rPr>
              <w:t xml:space="preserve">2021. </w:t>
            </w:r>
            <w:proofErr w:type="gramStart"/>
            <w:r>
              <w:rPr>
                <w:rFonts w:ascii="Times New Roman" w:eastAsia="Times New Roman" w:hAnsi="Times New Roman" w:cs="Times New Roman"/>
                <w:b/>
                <w:bCs/>
                <w:color w:val="000000"/>
                <w:kern w:val="0"/>
                <w:sz w:val="24"/>
                <w:szCs w:val="24"/>
                <w:lang w:eastAsia="en-US"/>
                <w14:ligatures w14:val="none"/>
              </w:rPr>
              <w:t>год</w:t>
            </w:r>
            <w:proofErr w:type="gramEnd"/>
            <w:r>
              <w:rPr>
                <w:rFonts w:ascii="Times New Roman" w:eastAsia="Times New Roman" w:hAnsi="Times New Roman" w:cs="Times New Roman"/>
                <w:b/>
                <w:bCs/>
                <w:color w:val="000000"/>
                <w:kern w:val="0"/>
                <w:sz w:val="24"/>
                <w:szCs w:val="24"/>
                <w:lang w:eastAsia="en-US"/>
                <w14:ligatures w14:val="none"/>
              </w:rPr>
              <w:t>.</w:t>
            </w:r>
          </w:p>
        </w:tc>
        <w:tc>
          <w:tcPr>
            <w:tcW w:w="2468" w:type="dxa"/>
            <w:vMerge w:val="restart"/>
            <w:tcBorders>
              <w:top w:val="single" w:sz="8" w:space="0" w:color="000000"/>
              <w:left w:val="single" w:sz="8" w:space="0" w:color="000000"/>
              <w:bottom w:val="single" w:sz="8" w:space="0" w:color="000000"/>
              <w:right w:val="single" w:sz="8" w:space="0" w:color="000000"/>
            </w:tcBorders>
            <w:vAlign w:val="center"/>
          </w:tcPr>
          <w:p w:rsidR="0050276B" w:rsidRDefault="00BD06FA">
            <w:pPr>
              <w:spacing w:after="0" w:line="240" w:lineRule="auto"/>
              <w:jc w:val="center"/>
              <w:rPr>
                <w:rFonts w:ascii="Times New Roman" w:eastAsia="SimSun" w:hAnsi="Times New Roman" w:cs="Times New Roman"/>
                <w:sz w:val="24"/>
                <w:szCs w:val="24"/>
                <w:lang w:eastAsia="en-US"/>
                <w14:ligatures w14:val="none"/>
              </w:rPr>
            </w:pPr>
            <w:r>
              <w:rPr>
                <w:rFonts w:ascii="Times New Roman" w:eastAsia="Times New Roman" w:hAnsi="Times New Roman" w:cs="Times New Roman"/>
                <w:b/>
                <w:bCs/>
                <w:color w:val="000000"/>
                <w:kern w:val="0"/>
                <w:sz w:val="24"/>
                <w:szCs w:val="24"/>
                <w:lang w:eastAsia="en-US"/>
                <w14:ligatures w14:val="none"/>
              </w:rPr>
              <w:t xml:space="preserve">2022. </w:t>
            </w:r>
            <w:proofErr w:type="gramStart"/>
            <w:r>
              <w:rPr>
                <w:rFonts w:ascii="Times New Roman" w:eastAsia="Times New Roman" w:hAnsi="Times New Roman" w:cs="Times New Roman"/>
                <w:b/>
                <w:bCs/>
                <w:color w:val="000000"/>
                <w:kern w:val="0"/>
                <w:sz w:val="24"/>
                <w:szCs w:val="24"/>
                <w:lang w:eastAsia="en-US"/>
                <w14:ligatures w14:val="none"/>
              </w:rPr>
              <w:t>год</w:t>
            </w:r>
            <w:proofErr w:type="gramEnd"/>
            <w:r>
              <w:rPr>
                <w:rFonts w:ascii="Times New Roman" w:eastAsia="Times New Roman" w:hAnsi="Times New Roman" w:cs="Times New Roman"/>
                <w:b/>
                <w:bCs/>
                <w:color w:val="000000"/>
                <w:kern w:val="0"/>
                <w:sz w:val="24"/>
                <w:szCs w:val="24"/>
                <w:lang w:eastAsia="en-US"/>
                <w14:ligatures w14:val="none"/>
              </w:rPr>
              <w:t>.</w:t>
            </w:r>
          </w:p>
        </w:tc>
        <w:tc>
          <w:tcPr>
            <w:tcW w:w="2471" w:type="dxa"/>
            <w:vMerge w:val="restart"/>
            <w:tcBorders>
              <w:top w:val="single" w:sz="8" w:space="0" w:color="000000"/>
              <w:left w:val="single" w:sz="8" w:space="0" w:color="000000"/>
              <w:bottom w:val="single" w:sz="8" w:space="0" w:color="000000"/>
              <w:right w:val="single" w:sz="8" w:space="0" w:color="000000"/>
            </w:tcBorders>
            <w:vAlign w:val="center"/>
          </w:tcPr>
          <w:p w:rsidR="0050276B" w:rsidRDefault="00BD06FA">
            <w:pPr>
              <w:spacing w:after="0" w:line="240" w:lineRule="auto"/>
              <w:jc w:val="center"/>
              <w:rPr>
                <w:rFonts w:ascii="Times New Roman" w:eastAsia="SimSun" w:hAnsi="Times New Roman" w:cs="Times New Roman"/>
                <w:sz w:val="24"/>
                <w:szCs w:val="24"/>
                <w:lang w:eastAsia="en-US"/>
                <w14:ligatures w14:val="none"/>
              </w:rPr>
            </w:pPr>
            <w:r>
              <w:rPr>
                <w:rFonts w:ascii="Times New Roman" w:eastAsia="Times New Roman" w:hAnsi="Times New Roman" w:cs="Times New Roman"/>
                <w:b/>
                <w:bCs/>
                <w:color w:val="000000"/>
                <w:kern w:val="0"/>
                <w:sz w:val="24"/>
                <w:szCs w:val="24"/>
                <w:lang w:eastAsia="en-US"/>
                <w14:ligatures w14:val="none"/>
              </w:rPr>
              <w:t xml:space="preserve">2023. </w:t>
            </w:r>
            <w:proofErr w:type="gramStart"/>
            <w:r>
              <w:rPr>
                <w:rFonts w:ascii="Times New Roman" w:eastAsia="Times New Roman" w:hAnsi="Times New Roman" w:cs="Times New Roman"/>
                <w:b/>
                <w:bCs/>
                <w:color w:val="000000"/>
                <w:kern w:val="0"/>
                <w:sz w:val="24"/>
                <w:szCs w:val="24"/>
                <w:lang w:eastAsia="en-US"/>
                <w14:ligatures w14:val="none"/>
              </w:rPr>
              <w:t>год</w:t>
            </w:r>
            <w:proofErr w:type="gramEnd"/>
            <w:r>
              <w:rPr>
                <w:rFonts w:ascii="Times New Roman" w:eastAsia="Times New Roman" w:hAnsi="Times New Roman" w:cs="Times New Roman"/>
                <w:b/>
                <w:bCs/>
                <w:color w:val="000000"/>
                <w:kern w:val="0"/>
                <w:sz w:val="24"/>
                <w:szCs w:val="24"/>
                <w:lang w:eastAsia="en-US"/>
                <w14:ligatures w14:val="none"/>
              </w:rPr>
              <w:t>.</w:t>
            </w:r>
          </w:p>
        </w:tc>
      </w:tr>
      <w:tr w:rsidR="0050276B">
        <w:trPr>
          <w:trHeight w:val="316"/>
        </w:trPr>
        <w:tc>
          <w:tcPr>
            <w:tcW w:w="2469" w:type="dxa"/>
            <w:vMerge/>
            <w:tcBorders>
              <w:top w:val="single" w:sz="8" w:space="0" w:color="000000"/>
              <w:left w:val="single" w:sz="8" w:space="0" w:color="000000"/>
              <w:bottom w:val="single" w:sz="8" w:space="0" w:color="000000"/>
              <w:right w:val="single" w:sz="8"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c>
          <w:tcPr>
            <w:tcW w:w="2469" w:type="dxa"/>
            <w:vMerge/>
            <w:tcBorders>
              <w:top w:val="single" w:sz="8" w:space="0" w:color="000000"/>
              <w:left w:val="single" w:sz="8" w:space="0" w:color="000000"/>
              <w:bottom w:val="single" w:sz="8" w:space="0" w:color="000000"/>
              <w:right w:val="single" w:sz="8"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c>
          <w:tcPr>
            <w:tcW w:w="2468" w:type="dxa"/>
            <w:vMerge/>
            <w:tcBorders>
              <w:top w:val="single" w:sz="8" w:space="0" w:color="000000"/>
              <w:left w:val="single" w:sz="8" w:space="0" w:color="000000"/>
              <w:bottom w:val="single" w:sz="8" w:space="0" w:color="000000"/>
              <w:right w:val="single" w:sz="8"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c>
          <w:tcPr>
            <w:tcW w:w="2471" w:type="dxa"/>
            <w:vMerge/>
            <w:tcBorders>
              <w:top w:val="single" w:sz="8" w:space="0" w:color="000000"/>
              <w:left w:val="single" w:sz="8" w:space="0" w:color="000000"/>
              <w:bottom w:val="single" w:sz="8" w:space="0" w:color="000000"/>
              <w:right w:val="single" w:sz="8"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r>
      <w:tr w:rsidR="0050276B">
        <w:trPr>
          <w:trHeight w:val="887"/>
        </w:trPr>
        <w:tc>
          <w:tcPr>
            <w:tcW w:w="2469" w:type="dxa"/>
            <w:vMerge w:val="restart"/>
            <w:tcBorders>
              <w:left w:val="single" w:sz="8" w:space="0" w:color="000000"/>
              <w:bottom w:val="single" w:sz="8" w:space="0" w:color="000000"/>
              <w:right w:val="single" w:sz="8" w:space="0" w:color="000000"/>
            </w:tcBorders>
            <w:vAlign w:val="center"/>
          </w:tcPr>
          <w:p w:rsidR="0050276B" w:rsidRDefault="00BD06FA">
            <w:pPr>
              <w:spacing w:after="0" w:line="240" w:lineRule="auto"/>
              <w:rPr>
                <w:rFonts w:ascii="Times New Roman" w:eastAsia="Times New Roman" w:hAnsi="Times New Roman" w:cs="Times New Roman"/>
                <w:color w:val="000000"/>
                <w:kern w:val="0"/>
                <w:sz w:val="24"/>
                <w:szCs w:val="24"/>
                <w:lang w:eastAsia="en-US"/>
                <w14:ligatures w14:val="none"/>
              </w:rPr>
            </w:pPr>
            <w:r>
              <w:rPr>
                <w:rFonts w:ascii="Times New Roman" w:eastAsia="Times New Roman" w:hAnsi="Times New Roman" w:cs="Times New Roman"/>
                <w:color w:val="000000"/>
                <w:kern w:val="0"/>
                <w:sz w:val="24"/>
                <w:szCs w:val="24"/>
                <w:lang w:eastAsia="en-US"/>
                <w14:ligatures w14:val="none"/>
              </w:rPr>
              <w:t>Субвенције за самозапошљавање</w:t>
            </w:r>
          </w:p>
        </w:tc>
        <w:tc>
          <w:tcPr>
            <w:tcW w:w="2469" w:type="dxa"/>
            <w:tcBorders>
              <w:bottom w:val="single" w:sz="8" w:space="0" w:color="000000"/>
            </w:tcBorders>
            <w:vAlign w:val="center"/>
          </w:tcPr>
          <w:p w:rsidR="0050276B" w:rsidRDefault="00BD06FA">
            <w:pPr>
              <w:spacing w:after="0" w:line="240" w:lineRule="auto"/>
              <w:jc w:val="center"/>
              <w:rPr>
                <w:rFonts w:ascii="Times New Roman" w:eastAsia="Times New Roman" w:hAnsi="Times New Roman" w:cs="Times New Roman"/>
                <w:color w:val="000000"/>
                <w:kern w:val="0"/>
                <w:sz w:val="24"/>
                <w:szCs w:val="24"/>
                <w:lang w:eastAsia="en-US"/>
                <w14:ligatures w14:val="none"/>
              </w:rPr>
            </w:pPr>
            <w:r>
              <w:rPr>
                <w:rFonts w:ascii="Times New Roman" w:eastAsia="Times New Roman" w:hAnsi="Times New Roman" w:cs="Times New Roman"/>
                <w:color w:val="000000"/>
                <w:kern w:val="0"/>
                <w:sz w:val="24"/>
                <w:szCs w:val="24"/>
                <w:lang w:eastAsia="en-US"/>
                <w14:ligatures w14:val="none"/>
              </w:rPr>
              <w:t>20</w:t>
            </w:r>
            <w:r>
              <w:rPr>
                <w:rFonts w:ascii="Times New Roman" w:eastAsia="Times New Roman" w:hAnsi="Times New Roman" w:cs="Times New Roman"/>
                <w:color w:val="000000"/>
                <w:kern w:val="0"/>
                <w:sz w:val="24"/>
                <w:szCs w:val="24"/>
                <w:lang w:eastAsia="en-US"/>
                <w14:ligatures w14:val="none"/>
              </w:rPr>
              <w:t xml:space="preserve"> лица</w:t>
            </w:r>
          </w:p>
        </w:tc>
        <w:tc>
          <w:tcPr>
            <w:tcW w:w="2468" w:type="dxa"/>
            <w:tcBorders>
              <w:left w:val="single" w:sz="8" w:space="0" w:color="000000"/>
              <w:bottom w:val="single" w:sz="8" w:space="0" w:color="000000"/>
            </w:tcBorders>
            <w:vAlign w:val="center"/>
          </w:tcPr>
          <w:p w:rsidR="0050276B" w:rsidRDefault="00BD06FA">
            <w:pPr>
              <w:spacing w:after="0" w:line="240" w:lineRule="auto"/>
              <w:jc w:val="center"/>
              <w:rPr>
                <w:rFonts w:ascii="Times New Roman" w:eastAsia="Times New Roman" w:hAnsi="Times New Roman" w:cs="Times New Roman"/>
                <w:color w:val="000000"/>
                <w:kern w:val="0"/>
                <w:sz w:val="24"/>
                <w:szCs w:val="24"/>
                <w:lang w:eastAsia="en-US"/>
                <w14:ligatures w14:val="none"/>
              </w:rPr>
            </w:pPr>
            <w:r>
              <w:rPr>
                <w:rFonts w:ascii="Times New Roman" w:eastAsia="Times New Roman" w:hAnsi="Times New Roman" w:cs="Times New Roman"/>
                <w:color w:val="000000"/>
                <w:kern w:val="0"/>
                <w:sz w:val="24"/>
                <w:szCs w:val="24"/>
                <w:lang w:eastAsia="en-US"/>
                <w14:ligatures w14:val="none"/>
              </w:rPr>
              <w:t>18 лица</w:t>
            </w:r>
          </w:p>
        </w:tc>
        <w:tc>
          <w:tcPr>
            <w:tcW w:w="2471" w:type="dxa"/>
            <w:tcBorders>
              <w:left w:val="single" w:sz="8" w:space="0" w:color="000000"/>
              <w:bottom w:val="single" w:sz="8" w:space="0" w:color="000000"/>
              <w:right w:val="single" w:sz="8" w:space="0" w:color="000000"/>
            </w:tcBorders>
            <w:vAlign w:val="center"/>
          </w:tcPr>
          <w:p w:rsidR="0050276B" w:rsidRDefault="00BD06FA">
            <w:pPr>
              <w:spacing w:after="0" w:line="240" w:lineRule="auto"/>
              <w:jc w:val="center"/>
              <w:rPr>
                <w:rFonts w:ascii="Times New Roman" w:eastAsia="Times New Roman" w:hAnsi="Times New Roman" w:cs="Times New Roman"/>
                <w:color w:val="000000"/>
                <w:kern w:val="0"/>
                <w:sz w:val="24"/>
                <w:szCs w:val="24"/>
                <w:lang w:eastAsia="en-US"/>
                <w14:ligatures w14:val="none"/>
              </w:rPr>
            </w:pPr>
            <w:r>
              <w:rPr>
                <w:rFonts w:ascii="Times New Roman" w:eastAsia="Times New Roman" w:hAnsi="Times New Roman" w:cs="Times New Roman"/>
                <w:color w:val="000000"/>
                <w:kern w:val="0"/>
                <w:sz w:val="24"/>
                <w:szCs w:val="24"/>
                <w:lang w:eastAsia="en-US"/>
                <w14:ligatures w14:val="none"/>
              </w:rPr>
              <w:t>20 лица</w:t>
            </w:r>
          </w:p>
        </w:tc>
      </w:tr>
      <w:tr w:rsidR="0050276B">
        <w:trPr>
          <w:trHeight w:val="301"/>
        </w:trPr>
        <w:tc>
          <w:tcPr>
            <w:tcW w:w="2469" w:type="dxa"/>
            <w:vMerge/>
            <w:tcBorders>
              <w:left w:val="single" w:sz="8" w:space="0" w:color="000000"/>
              <w:bottom w:val="single" w:sz="8" w:space="0" w:color="000000"/>
              <w:right w:val="single" w:sz="8"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c>
          <w:tcPr>
            <w:tcW w:w="2469" w:type="dxa"/>
            <w:vMerge w:val="restart"/>
            <w:tcBorders>
              <w:left w:val="single" w:sz="8" w:space="0" w:color="000000"/>
              <w:bottom w:val="single" w:sz="8" w:space="0" w:color="000000"/>
              <w:right w:val="single" w:sz="8" w:space="0" w:color="000000"/>
            </w:tcBorders>
            <w:vAlign w:val="center"/>
          </w:tcPr>
          <w:p w:rsidR="0050276B" w:rsidRDefault="00BD06FA">
            <w:pPr>
              <w:spacing w:after="0" w:line="240" w:lineRule="auto"/>
              <w:jc w:val="center"/>
              <w:rPr>
                <w:rFonts w:ascii="Times New Roman" w:eastAsia="Times New Roman" w:hAnsi="Times New Roman" w:cs="Times New Roman"/>
                <w:color w:val="000000"/>
                <w:kern w:val="0"/>
                <w:sz w:val="24"/>
                <w:szCs w:val="24"/>
                <w:lang w:eastAsia="en-US"/>
                <w14:ligatures w14:val="none"/>
              </w:rPr>
            </w:pPr>
            <w:r>
              <w:rPr>
                <w:rFonts w:ascii="Times New Roman" w:eastAsia="Times New Roman" w:hAnsi="Times New Roman" w:cs="Times New Roman"/>
                <w:color w:val="000000"/>
                <w:kern w:val="0"/>
                <w:sz w:val="24"/>
                <w:szCs w:val="24"/>
                <w:lang w:eastAsia="en-US"/>
                <w14:ligatures w14:val="none"/>
              </w:rPr>
              <w:t>4.000.000</w:t>
            </w:r>
          </w:p>
        </w:tc>
        <w:tc>
          <w:tcPr>
            <w:tcW w:w="2468" w:type="dxa"/>
            <w:vMerge w:val="restart"/>
            <w:tcBorders>
              <w:left w:val="single" w:sz="8" w:space="0" w:color="000000"/>
              <w:bottom w:val="single" w:sz="8" w:space="0" w:color="000000"/>
              <w:right w:val="single" w:sz="8" w:space="0" w:color="000000"/>
            </w:tcBorders>
            <w:vAlign w:val="center"/>
          </w:tcPr>
          <w:p w:rsidR="0050276B" w:rsidRDefault="00BD06FA">
            <w:pPr>
              <w:spacing w:after="0" w:line="240" w:lineRule="auto"/>
              <w:jc w:val="center"/>
              <w:rPr>
                <w:rFonts w:ascii="Times New Roman" w:eastAsia="Times New Roman" w:hAnsi="Times New Roman" w:cs="Times New Roman"/>
                <w:color w:val="000000"/>
                <w:kern w:val="0"/>
                <w:sz w:val="24"/>
                <w:szCs w:val="24"/>
                <w:lang w:eastAsia="en-US"/>
                <w14:ligatures w14:val="none"/>
              </w:rPr>
            </w:pPr>
            <w:r>
              <w:rPr>
                <w:rFonts w:ascii="Times New Roman" w:eastAsia="Times New Roman" w:hAnsi="Times New Roman" w:cs="Times New Roman"/>
                <w:color w:val="000000"/>
                <w:kern w:val="0"/>
                <w:sz w:val="24"/>
                <w:szCs w:val="24"/>
                <w:lang w:eastAsia="en-US"/>
                <w14:ligatures w14:val="none"/>
              </w:rPr>
              <w:t>3.600.000</w:t>
            </w:r>
          </w:p>
        </w:tc>
        <w:tc>
          <w:tcPr>
            <w:tcW w:w="2471" w:type="dxa"/>
            <w:vMerge w:val="restart"/>
            <w:tcBorders>
              <w:left w:val="single" w:sz="8" w:space="0" w:color="000000"/>
              <w:bottom w:val="single" w:sz="8" w:space="0" w:color="000000"/>
              <w:right w:val="single" w:sz="8" w:space="0" w:color="000000"/>
            </w:tcBorders>
            <w:vAlign w:val="center"/>
          </w:tcPr>
          <w:p w:rsidR="0050276B" w:rsidRDefault="00BD06FA">
            <w:pPr>
              <w:spacing w:after="0" w:line="240" w:lineRule="auto"/>
              <w:jc w:val="center"/>
              <w:rPr>
                <w:rFonts w:ascii="Times New Roman" w:eastAsia="Times New Roman" w:hAnsi="Times New Roman" w:cs="Times New Roman"/>
                <w:color w:val="000000"/>
                <w:kern w:val="0"/>
                <w:sz w:val="24"/>
                <w:szCs w:val="24"/>
                <w:lang w:eastAsia="en-US"/>
                <w14:ligatures w14:val="none"/>
              </w:rPr>
            </w:pPr>
            <w:r>
              <w:rPr>
                <w:rFonts w:ascii="Times New Roman" w:eastAsia="Times New Roman" w:hAnsi="Times New Roman" w:cs="Times New Roman"/>
                <w:color w:val="000000"/>
                <w:kern w:val="0"/>
                <w:sz w:val="24"/>
                <w:szCs w:val="24"/>
                <w:lang w:eastAsia="en-US"/>
                <w14:ligatures w14:val="none"/>
              </w:rPr>
              <w:t>5.600.000</w:t>
            </w:r>
          </w:p>
        </w:tc>
      </w:tr>
      <w:tr w:rsidR="0050276B">
        <w:trPr>
          <w:trHeight w:val="316"/>
        </w:trPr>
        <w:tc>
          <w:tcPr>
            <w:tcW w:w="2469" w:type="dxa"/>
            <w:vMerge/>
            <w:tcBorders>
              <w:left w:val="single" w:sz="8" w:space="0" w:color="000000"/>
              <w:bottom w:val="single" w:sz="8" w:space="0" w:color="000000"/>
              <w:right w:val="single" w:sz="8"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c>
          <w:tcPr>
            <w:tcW w:w="2469" w:type="dxa"/>
            <w:vMerge/>
            <w:tcBorders>
              <w:left w:val="single" w:sz="8" w:space="0" w:color="000000"/>
              <w:bottom w:val="single" w:sz="8" w:space="0" w:color="000000"/>
              <w:right w:val="single" w:sz="8"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c>
          <w:tcPr>
            <w:tcW w:w="2468" w:type="dxa"/>
            <w:vMerge/>
            <w:tcBorders>
              <w:left w:val="single" w:sz="8" w:space="0" w:color="000000"/>
              <w:bottom w:val="single" w:sz="8" w:space="0" w:color="000000"/>
              <w:right w:val="single" w:sz="8"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c>
          <w:tcPr>
            <w:tcW w:w="2471" w:type="dxa"/>
            <w:vMerge/>
            <w:tcBorders>
              <w:left w:val="single" w:sz="8" w:space="0" w:color="000000"/>
              <w:bottom w:val="single" w:sz="8" w:space="0" w:color="000000"/>
              <w:right w:val="single" w:sz="8"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r>
      <w:tr w:rsidR="0050276B">
        <w:trPr>
          <w:trHeight w:val="571"/>
        </w:trPr>
        <w:tc>
          <w:tcPr>
            <w:tcW w:w="2469" w:type="dxa"/>
            <w:vMerge w:val="restart"/>
            <w:tcBorders>
              <w:left w:val="single" w:sz="8" w:space="0" w:color="000000"/>
              <w:bottom w:val="single" w:sz="8" w:space="0" w:color="000000"/>
              <w:right w:val="single" w:sz="8" w:space="0" w:color="000000"/>
            </w:tcBorders>
            <w:vAlign w:val="center"/>
          </w:tcPr>
          <w:p w:rsidR="0050276B" w:rsidRDefault="00BD06FA">
            <w:pPr>
              <w:spacing w:after="0" w:line="240" w:lineRule="auto"/>
              <w:rPr>
                <w:rFonts w:ascii="Times New Roman" w:eastAsia="SimSun" w:hAnsi="Times New Roman" w:cs="Times New Roman"/>
                <w:sz w:val="24"/>
                <w:szCs w:val="24"/>
                <w:lang w:eastAsia="en-US"/>
                <w14:ligatures w14:val="none"/>
              </w:rPr>
            </w:pPr>
            <w:r>
              <w:rPr>
                <w:rFonts w:ascii="Times New Roman" w:eastAsia="Times New Roman" w:hAnsi="Times New Roman" w:cs="Times New Roman"/>
                <w:color w:val="000000"/>
                <w:kern w:val="0"/>
                <w:sz w:val="24"/>
                <w:szCs w:val="24"/>
                <w:lang w:eastAsia="en-US"/>
                <w14:ligatures w14:val="none"/>
              </w:rPr>
              <w:t>Субвенције послодавцима             (за нрм)</w:t>
            </w:r>
          </w:p>
        </w:tc>
        <w:tc>
          <w:tcPr>
            <w:tcW w:w="2469" w:type="dxa"/>
            <w:vMerge w:val="restart"/>
            <w:tcBorders>
              <w:left w:val="single" w:sz="8" w:space="0" w:color="000000"/>
              <w:bottom w:val="single" w:sz="8" w:space="0" w:color="000000"/>
              <w:right w:val="single" w:sz="8" w:space="0" w:color="000000"/>
            </w:tcBorders>
            <w:vAlign w:val="center"/>
          </w:tcPr>
          <w:p w:rsidR="0050276B" w:rsidRDefault="00BD06FA">
            <w:pPr>
              <w:spacing w:after="0" w:line="240" w:lineRule="auto"/>
              <w:jc w:val="center"/>
              <w:rPr>
                <w:rFonts w:ascii="Times New Roman" w:eastAsia="Times New Roman" w:hAnsi="Times New Roman" w:cs="Times New Roman"/>
                <w:color w:val="000000"/>
                <w:kern w:val="0"/>
                <w:sz w:val="24"/>
                <w:szCs w:val="24"/>
                <w:lang w:eastAsia="en-US"/>
                <w14:ligatures w14:val="none"/>
              </w:rPr>
            </w:pPr>
            <w:r>
              <w:rPr>
                <w:rFonts w:ascii="Times New Roman" w:eastAsia="Times New Roman" w:hAnsi="Times New Roman" w:cs="Times New Roman"/>
                <w:color w:val="000000"/>
                <w:kern w:val="0"/>
                <w:sz w:val="24"/>
                <w:szCs w:val="24"/>
                <w:lang w:eastAsia="en-US"/>
                <w14:ligatures w14:val="none"/>
              </w:rPr>
              <w:t>20 нрм</w:t>
            </w:r>
          </w:p>
        </w:tc>
        <w:tc>
          <w:tcPr>
            <w:tcW w:w="2468" w:type="dxa"/>
            <w:vMerge w:val="restart"/>
            <w:tcBorders>
              <w:left w:val="single" w:sz="8" w:space="0" w:color="000000"/>
              <w:bottom w:val="single" w:sz="8" w:space="0" w:color="000000"/>
              <w:right w:val="single" w:sz="8" w:space="0" w:color="000000"/>
            </w:tcBorders>
            <w:vAlign w:val="center"/>
          </w:tcPr>
          <w:p w:rsidR="0050276B" w:rsidRDefault="00BD06FA">
            <w:pPr>
              <w:spacing w:after="0" w:line="240" w:lineRule="auto"/>
              <w:jc w:val="center"/>
              <w:rPr>
                <w:rFonts w:ascii="Times New Roman" w:eastAsia="Times New Roman" w:hAnsi="Times New Roman" w:cs="Times New Roman"/>
                <w:color w:val="000000"/>
                <w:kern w:val="0"/>
                <w:sz w:val="24"/>
                <w:szCs w:val="24"/>
                <w:lang w:eastAsia="en-US"/>
                <w14:ligatures w14:val="none"/>
              </w:rPr>
            </w:pPr>
            <w:r>
              <w:rPr>
                <w:rFonts w:ascii="Times New Roman" w:eastAsia="Times New Roman" w:hAnsi="Times New Roman" w:cs="Times New Roman"/>
                <w:color w:val="000000"/>
                <w:kern w:val="0"/>
                <w:sz w:val="24"/>
                <w:szCs w:val="24"/>
                <w:lang w:eastAsia="en-US"/>
                <w14:ligatures w14:val="none"/>
              </w:rPr>
              <w:t>13 нрм</w:t>
            </w:r>
          </w:p>
        </w:tc>
        <w:tc>
          <w:tcPr>
            <w:tcW w:w="2471" w:type="dxa"/>
            <w:vMerge w:val="restart"/>
            <w:tcBorders>
              <w:left w:val="single" w:sz="8" w:space="0" w:color="000000"/>
              <w:bottom w:val="single" w:sz="8" w:space="0" w:color="000000"/>
              <w:right w:val="single" w:sz="8" w:space="0" w:color="000000"/>
            </w:tcBorders>
            <w:vAlign w:val="center"/>
          </w:tcPr>
          <w:p w:rsidR="0050276B" w:rsidRDefault="00BD06FA">
            <w:pPr>
              <w:spacing w:after="0" w:line="240" w:lineRule="auto"/>
              <w:jc w:val="center"/>
              <w:rPr>
                <w:rFonts w:ascii="Times New Roman" w:eastAsia="Times New Roman" w:hAnsi="Times New Roman" w:cs="Times New Roman"/>
                <w:color w:val="000000"/>
                <w:kern w:val="0"/>
                <w:sz w:val="24"/>
                <w:szCs w:val="24"/>
                <w:lang w:eastAsia="en-US"/>
                <w14:ligatures w14:val="none"/>
              </w:rPr>
            </w:pPr>
            <w:r>
              <w:rPr>
                <w:rFonts w:ascii="Times New Roman" w:eastAsia="Times New Roman" w:hAnsi="Times New Roman" w:cs="Times New Roman"/>
                <w:color w:val="000000"/>
                <w:kern w:val="0"/>
                <w:sz w:val="24"/>
                <w:szCs w:val="24"/>
                <w:lang w:eastAsia="en-US"/>
                <w14:ligatures w14:val="none"/>
              </w:rPr>
              <w:t>12 нрм</w:t>
            </w:r>
          </w:p>
        </w:tc>
      </w:tr>
      <w:tr w:rsidR="0050276B">
        <w:trPr>
          <w:trHeight w:val="316"/>
        </w:trPr>
        <w:tc>
          <w:tcPr>
            <w:tcW w:w="2469" w:type="dxa"/>
            <w:vMerge/>
            <w:tcBorders>
              <w:left w:val="single" w:sz="8" w:space="0" w:color="000000"/>
              <w:bottom w:val="single" w:sz="8" w:space="0" w:color="000000"/>
              <w:right w:val="single" w:sz="8"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c>
          <w:tcPr>
            <w:tcW w:w="2469" w:type="dxa"/>
            <w:vMerge/>
            <w:tcBorders>
              <w:left w:val="single" w:sz="8" w:space="0" w:color="000000"/>
              <w:bottom w:val="single" w:sz="8" w:space="0" w:color="000000"/>
              <w:right w:val="single" w:sz="8"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c>
          <w:tcPr>
            <w:tcW w:w="2468" w:type="dxa"/>
            <w:vMerge/>
            <w:tcBorders>
              <w:left w:val="single" w:sz="8" w:space="0" w:color="000000"/>
              <w:bottom w:val="single" w:sz="8" w:space="0" w:color="000000"/>
              <w:right w:val="single" w:sz="8"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c>
          <w:tcPr>
            <w:tcW w:w="2471" w:type="dxa"/>
            <w:vMerge/>
            <w:tcBorders>
              <w:left w:val="single" w:sz="8" w:space="0" w:color="000000"/>
              <w:bottom w:val="single" w:sz="8" w:space="0" w:color="000000"/>
              <w:right w:val="single" w:sz="8"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r>
      <w:tr w:rsidR="0050276B">
        <w:trPr>
          <w:trHeight w:val="301"/>
        </w:trPr>
        <w:tc>
          <w:tcPr>
            <w:tcW w:w="2469" w:type="dxa"/>
            <w:vMerge/>
            <w:tcBorders>
              <w:left w:val="single" w:sz="8" w:space="0" w:color="000000"/>
              <w:bottom w:val="single" w:sz="8" w:space="0" w:color="000000"/>
              <w:right w:val="single" w:sz="8"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c>
          <w:tcPr>
            <w:tcW w:w="2469" w:type="dxa"/>
            <w:vMerge w:val="restart"/>
            <w:tcBorders>
              <w:left w:val="single" w:sz="8" w:space="0" w:color="000000"/>
              <w:bottom w:val="single" w:sz="8" w:space="0" w:color="000000"/>
              <w:right w:val="single" w:sz="8" w:space="0" w:color="000000"/>
            </w:tcBorders>
            <w:vAlign w:val="center"/>
          </w:tcPr>
          <w:p w:rsidR="0050276B" w:rsidRDefault="00BD06FA">
            <w:pPr>
              <w:spacing w:after="0" w:line="240" w:lineRule="auto"/>
              <w:jc w:val="center"/>
              <w:rPr>
                <w:rFonts w:ascii="Times New Roman" w:eastAsia="Times New Roman" w:hAnsi="Times New Roman" w:cs="Times New Roman"/>
                <w:color w:val="000000"/>
                <w:kern w:val="0"/>
                <w:sz w:val="24"/>
                <w:szCs w:val="24"/>
                <w:lang w:eastAsia="en-US"/>
                <w14:ligatures w14:val="none"/>
              </w:rPr>
            </w:pPr>
            <w:r>
              <w:rPr>
                <w:rFonts w:ascii="Times New Roman" w:eastAsia="Times New Roman" w:hAnsi="Times New Roman" w:cs="Times New Roman"/>
                <w:color w:val="000000"/>
                <w:kern w:val="0"/>
                <w:sz w:val="24"/>
                <w:szCs w:val="24"/>
                <w:lang w:eastAsia="en-US"/>
                <w14:ligatures w14:val="none"/>
              </w:rPr>
              <w:t>3.000.000</w:t>
            </w:r>
          </w:p>
        </w:tc>
        <w:tc>
          <w:tcPr>
            <w:tcW w:w="2468" w:type="dxa"/>
            <w:vMerge w:val="restart"/>
            <w:tcBorders>
              <w:left w:val="single" w:sz="8" w:space="0" w:color="000000"/>
              <w:bottom w:val="single" w:sz="8" w:space="0" w:color="000000"/>
              <w:right w:val="single" w:sz="8" w:space="0" w:color="000000"/>
            </w:tcBorders>
            <w:vAlign w:val="center"/>
          </w:tcPr>
          <w:p w:rsidR="0050276B" w:rsidRDefault="00BD06FA">
            <w:pPr>
              <w:spacing w:after="0" w:line="240" w:lineRule="auto"/>
              <w:jc w:val="center"/>
              <w:rPr>
                <w:rFonts w:ascii="Times New Roman" w:eastAsia="Times New Roman" w:hAnsi="Times New Roman" w:cs="Times New Roman"/>
                <w:color w:val="000000"/>
                <w:kern w:val="0"/>
                <w:sz w:val="24"/>
                <w:szCs w:val="24"/>
                <w:lang w:eastAsia="en-US"/>
                <w14:ligatures w14:val="none"/>
              </w:rPr>
            </w:pPr>
            <w:r>
              <w:rPr>
                <w:rFonts w:ascii="Times New Roman" w:eastAsia="Times New Roman" w:hAnsi="Times New Roman" w:cs="Times New Roman"/>
                <w:color w:val="000000"/>
                <w:kern w:val="0"/>
                <w:sz w:val="24"/>
                <w:szCs w:val="24"/>
                <w:lang w:eastAsia="en-US"/>
                <w14:ligatures w14:val="none"/>
              </w:rPr>
              <w:t>1.950.000</w:t>
            </w:r>
          </w:p>
        </w:tc>
        <w:tc>
          <w:tcPr>
            <w:tcW w:w="2471" w:type="dxa"/>
            <w:vMerge w:val="restart"/>
            <w:tcBorders>
              <w:left w:val="single" w:sz="8" w:space="0" w:color="000000"/>
              <w:bottom w:val="single" w:sz="8" w:space="0" w:color="000000"/>
              <w:right w:val="single" w:sz="8" w:space="0" w:color="000000"/>
            </w:tcBorders>
            <w:vAlign w:val="center"/>
          </w:tcPr>
          <w:p w:rsidR="0050276B" w:rsidRDefault="00BD06FA">
            <w:pPr>
              <w:spacing w:after="0" w:line="240" w:lineRule="auto"/>
              <w:jc w:val="center"/>
              <w:rPr>
                <w:rFonts w:ascii="Times New Roman" w:eastAsia="Times New Roman" w:hAnsi="Times New Roman" w:cs="Times New Roman"/>
                <w:color w:val="000000"/>
                <w:kern w:val="0"/>
                <w:sz w:val="24"/>
                <w:szCs w:val="24"/>
                <w:lang w:eastAsia="en-US"/>
                <w14:ligatures w14:val="none"/>
              </w:rPr>
            </w:pPr>
            <w:r>
              <w:rPr>
                <w:rFonts w:ascii="Times New Roman" w:eastAsia="Times New Roman" w:hAnsi="Times New Roman" w:cs="Times New Roman"/>
                <w:color w:val="000000"/>
                <w:kern w:val="0"/>
                <w:sz w:val="24"/>
                <w:szCs w:val="24"/>
                <w:lang w:eastAsia="en-US"/>
                <w14:ligatures w14:val="none"/>
              </w:rPr>
              <w:t>2.520.000</w:t>
            </w:r>
          </w:p>
        </w:tc>
      </w:tr>
      <w:tr w:rsidR="0050276B">
        <w:trPr>
          <w:trHeight w:val="316"/>
        </w:trPr>
        <w:tc>
          <w:tcPr>
            <w:tcW w:w="2469" w:type="dxa"/>
            <w:vMerge/>
            <w:tcBorders>
              <w:left w:val="single" w:sz="8" w:space="0" w:color="000000"/>
              <w:bottom w:val="single" w:sz="8" w:space="0" w:color="000000"/>
              <w:right w:val="single" w:sz="8"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c>
          <w:tcPr>
            <w:tcW w:w="2469" w:type="dxa"/>
            <w:vMerge/>
            <w:tcBorders>
              <w:left w:val="single" w:sz="8" w:space="0" w:color="000000"/>
              <w:bottom w:val="single" w:sz="8" w:space="0" w:color="000000"/>
              <w:right w:val="single" w:sz="8"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c>
          <w:tcPr>
            <w:tcW w:w="2468" w:type="dxa"/>
            <w:vMerge/>
            <w:tcBorders>
              <w:left w:val="single" w:sz="8" w:space="0" w:color="000000"/>
              <w:bottom w:val="single" w:sz="8" w:space="0" w:color="000000"/>
              <w:right w:val="single" w:sz="8"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c>
          <w:tcPr>
            <w:tcW w:w="2471" w:type="dxa"/>
            <w:vMerge/>
            <w:tcBorders>
              <w:left w:val="single" w:sz="8" w:space="0" w:color="000000"/>
              <w:bottom w:val="single" w:sz="8" w:space="0" w:color="000000"/>
              <w:right w:val="single" w:sz="8"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r>
      <w:tr w:rsidR="0050276B">
        <w:trPr>
          <w:trHeight w:val="301"/>
        </w:trPr>
        <w:tc>
          <w:tcPr>
            <w:tcW w:w="2469" w:type="dxa"/>
            <w:vMerge w:val="restart"/>
            <w:tcBorders>
              <w:left w:val="single" w:sz="8" w:space="0" w:color="000000"/>
              <w:bottom w:val="single" w:sz="4" w:space="0" w:color="000000"/>
              <w:right w:val="single" w:sz="8" w:space="0" w:color="000000"/>
            </w:tcBorders>
            <w:vAlign w:val="center"/>
          </w:tcPr>
          <w:p w:rsidR="0050276B" w:rsidRDefault="00BD06FA">
            <w:pPr>
              <w:spacing w:after="0" w:line="240" w:lineRule="auto"/>
              <w:rPr>
                <w:rFonts w:ascii="Times New Roman" w:eastAsia="Times New Roman" w:hAnsi="Times New Roman" w:cs="Times New Roman"/>
                <w:b/>
                <w:bCs/>
                <w:color w:val="000000"/>
                <w:kern w:val="0"/>
                <w:sz w:val="24"/>
                <w:szCs w:val="24"/>
                <w:lang w:eastAsia="en-US"/>
                <w14:ligatures w14:val="none"/>
              </w:rPr>
            </w:pPr>
            <w:r>
              <w:rPr>
                <w:rFonts w:ascii="Times New Roman" w:eastAsia="Times New Roman" w:hAnsi="Times New Roman" w:cs="Times New Roman"/>
                <w:b/>
                <w:bCs/>
                <w:color w:val="000000"/>
                <w:kern w:val="0"/>
                <w:sz w:val="24"/>
                <w:szCs w:val="24"/>
                <w:lang w:eastAsia="en-US"/>
                <w14:ligatures w14:val="none"/>
              </w:rPr>
              <w:t>Укупно        (инвестиција општине)</w:t>
            </w:r>
          </w:p>
        </w:tc>
        <w:tc>
          <w:tcPr>
            <w:tcW w:w="2469" w:type="dxa"/>
            <w:vMerge w:val="restart"/>
            <w:tcBorders>
              <w:left w:val="single" w:sz="8" w:space="0" w:color="000000"/>
              <w:right w:val="single" w:sz="8" w:space="0" w:color="000000"/>
            </w:tcBorders>
            <w:vAlign w:val="center"/>
          </w:tcPr>
          <w:p w:rsidR="0050276B" w:rsidRDefault="00BD06FA">
            <w:pPr>
              <w:spacing w:after="0" w:line="240" w:lineRule="auto"/>
              <w:jc w:val="center"/>
              <w:rPr>
                <w:rFonts w:ascii="Times New Roman" w:eastAsia="Times New Roman" w:hAnsi="Times New Roman" w:cs="Times New Roman"/>
                <w:b/>
                <w:bCs/>
                <w:color w:val="000000"/>
                <w:kern w:val="0"/>
                <w:sz w:val="24"/>
                <w:szCs w:val="24"/>
                <w:lang w:eastAsia="en-US"/>
                <w14:ligatures w14:val="none"/>
              </w:rPr>
            </w:pPr>
            <w:r>
              <w:rPr>
                <w:rFonts w:ascii="Times New Roman" w:eastAsia="Times New Roman" w:hAnsi="Times New Roman" w:cs="Times New Roman"/>
                <w:b/>
                <w:bCs/>
                <w:color w:val="000000"/>
                <w:kern w:val="0"/>
                <w:sz w:val="24"/>
                <w:szCs w:val="24"/>
                <w:lang w:eastAsia="en-US"/>
                <w14:ligatures w14:val="none"/>
              </w:rPr>
              <w:t>7.000.000</w:t>
            </w:r>
          </w:p>
        </w:tc>
        <w:tc>
          <w:tcPr>
            <w:tcW w:w="2468" w:type="dxa"/>
            <w:vMerge w:val="restart"/>
            <w:tcBorders>
              <w:left w:val="single" w:sz="8" w:space="0" w:color="000000"/>
              <w:right w:val="single" w:sz="8" w:space="0" w:color="000000"/>
            </w:tcBorders>
            <w:vAlign w:val="center"/>
          </w:tcPr>
          <w:p w:rsidR="0050276B" w:rsidRDefault="00BD06FA">
            <w:pPr>
              <w:spacing w:after="0" w:line="240" w:lineRule="auto"/>
              <w:jc w:val="center"/>
              <w:rPr>
                <w:rFonts w:ascii="Times New Roman" w:eastAsia="Times New Roman" w:hAnsi="Times New Roman" w:cs="Times New Roman"/>
                <w:b/>
                <w:bCs/>
                <w:color w:val="000000"/>
                <w:kern w:val="0"/>
                <w:sz w:val="24"/>
                <w:szCs w:val="24"/>
                <w:lang w:eastAsia="en-US"/>
                <w14:ligatures w14:val="none"/>
              </w:rPr>
            </w:pPr>
            <w:r>
              <w:rPr>
                <w:rFonts w:ascii="Times New Roman" w:eastAsia="Times New Roman" w:hAnsi="Times New Roman" w:cs="Times New Roman"/>
                <w:b/>
                <w:bCs/>
                <w:color w:val="000000"/>
                <w:kern w:val="0"/>
                <w:sz w:val="24"/>
                <w:szCs w:val="24"/>
                <w:lang w:eastAsia="en-US"/>
                <w14:ligatures w14:val="none"/>
              </w:rPr>
              <w:t>5.390.000</w:t>
            </w:r>
          </w:p>
        </w:tc>
        <w:tc>
          <w:tcPr>
            <w:tcW w:w="2471" w:type="dxa"/>
            <w:vMerge w:val="restart"/>
            <w:tcBorders>
              <w:left w:val="single" w:sz="8" w:space="0" w:color="000000"/>
              <w:right w:val="single" w:sz="8" w:space="0" w:color="000000"/>
            </w:tcBorders>
            <w:vAlign w:val="center"/>
          </w:tcPr>
          <w:p w:rsidR="0050276B" w:rsidRDefault="00BD06FA">
            <w:pPr>
              <w:spacing w:after="0" w:line="240" w:lineRule="auto"/>
              <w:jc w:val="center"/>
              <w:rPr>
                <w:rFonts w:ascii="Times New Roman" w:eastAsia="Times New Roman" w:hAnsi="Times New Roman" w:cs="Times New Roman"/>
                <w:b/>
                <w:bCs/>
                <w:color w:val="000000"/>
                <w:kern w:val="0"/>
                <w:sz w:val="24"/>
                <w:szCs w:val="24"/>
                <w:lang w:eastAsia="en-US"/>
                <w14:ligatures w14:val="none"/>
              </w:rPr>
            </w:pPr>
            <w:r>
              <w:rPr>
                <w:rFonts w:ascii="Times New Roman" w:eastAsia="Times New Roman" w:hAnsi="Times New Roman" w:cs="Times New Roman"/>
                <w:b/>
                <w:bCs/>
                <w:color w:val="000000"/>
                <w:kern w:val="0"/>
                <w:sz w:val="24"/>
                <w:szCs w:val="24"/>
                <w:lang w:eastAsia="en-US"/>
                <w14:ligatures w14:val="none"/>
              </w:rPr>
              <w:t>8.120.000</w:t>
            </w:r>
          </w:p>
        </w:tc>
      </w:tr>
      <w:tr w:rsidR="0050276B">
        <w:trPr>
          <w:trHeight w:val="644"/>
        </w:trPr>
        <w:tc>
          <w:tcPr>
            <w:tcW w:w="2469" w:type="dxa"/>
            <w:vMerge/>
            <w:tcBorders>
              <w:left w:val="single" w:sz="8" w:space="0" w:color="000000"/>
              <w:bottom w:val="single" w:sz="4" w:space="0" w:color="000000"/>
              <w:right w:val="single" w:sz="8"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c>
          <w:tcPr>
            <w:tcW w:w="2469" w:type="dxa"/>
            <w:vMerge/>
            <w:tcBorders>
              <w:left w:val="single" w:sz="8" w:space="0" w:color="000000"/>
              <w:right w:val="single" w:sz="8"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c>
          <w:tcPr>
            <w:tcW w:w="2468" w:type="dxa"/>
            <w:vMerge/>
            <w:tcBorders>
              <w:left w:val="single" w:sz="8" w:space="0" w:color="000000"/>
              <w:right w:val="single" w:sz="8"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c>
          <w:tcPr>
            <w:tcW w:w="2471" w:type="dxa"/>
            <w:vMerge/>
            <w:tcBorders>
              <w:left w:val="single" w:sz="8" w:space="0" w:color="000000"/>
              <w:right w:val="single" w:sz="8"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r>
      <w:tr w:rsidR="0050276B">
        <w:trPr>
          <w:trHeight w:val="801"/>
        </w:trPr>
        <w:tc>
          <w:tcPr>
            <w:tcW w:w="9877" w:type="dxa"/>
            <w:gridSpan w:val="4"/>
            <w:tcBorders>
              <w:top w:val="single" w:sz="4" w:space="0" w:color="000000"/>
              <w:left w:val="single" w:sz="4" w:space="0" w:color="000000"/>
              <w:bottom w:val="single" w:sz="4" w:space="0" w:color="000000"/>
              <w:right w:val="single" w:sz="4" w:space="0" w:color="000000"/>
            </w:tcBorders>
            <w:vAlign w:val="center"/>
          </w:tcPr>
          <w:p w:rsidR="0050276B" w:rsidRDefault="00BD06FA">
            <w:pPr>
              <w:spacing w:after="0" w:line="240" w:lineRule="auto"/>
              <w:jc w:val="center"/>
              <w:rPr>
                <w:rFonts w:ascii="Times New Roman" w:eastAsia="Times New Roman" w:hAnsi="Times New Roman" w:cs="Times New Roman"/>
                <w:b/>
                <w:bCs/>
                <w:color w:val="000000"/>
                <w:kern w:val="0"/>
                <w:sz w:val="24"/>
                <w:szCs w:val="24"/>
                <w:lang w:eastAsia="en-US"/>
                <w14:ligatures w14:val="none"/>
              </w:rPr>
            </w:pPr>
            <w:r>
              <w:rPr>
                <w:rFonts w:ascii="Times New Roman" w:eastAsia="Times New Roman" w:hAnsi="Times New Roman" w:cs="Times New Roman"/>
                <w:b/>
                <w:bCs/>
                <w:color w:val="000000"/>
                <w:kern w:val="0"/>
                <w:sz w:val="24"/>
                <w:szCs w:val="24"/>
                <w:lang w:eastAsia="en-US"/>
                <w14:ligatures w14:val="none"/>
              </w:rPr>
              <w:t xml:space="preserve">Инвестиција </w:t>
            </w:r>
            <w:r>
              <w:rPr>
                <w:rFonts w:ascii="Times New Roman" w:eastAsia="Times New Roman" w:hAnsi="Times New Roman" w:cs="Times New Roman"/>
                <w:b/>
                <w:bCs/>
                <w:color w:val="000000"/>
                <w:kern w:val="0"/>
                <w:sz w:val="24"/>
                <w:szCs w:val="24"/>
                <w:lang w:eastAsia="en-US"/>
                <w14:ligatures w14:val="none"/>
              </w:rPr>
              <w:t>Општине за приказане мере активне политике запошљавања</w:t>
            </w:r>
            <w:r>
              <w:rPr>
                <w:rFonts w:ascii="Times New Roman" w:eastAsia="Times New Roman" w:hAnsi="Times New Roman" w:cs="Times New Roman"/>
                <w:b/>
                <w:bCs/>
                <w:color w:val="000000"/>
                <w:kern w:val="0"/>
                <w:sz w:val="24"/>
                <w:szCs w:val="24"/>
                <w:lang w:eastAsia="en-US"/>
                <w14:ligatures w14:val="none"/>
              </w:rPr>
              <w:br/>
              <w:t>у периоду 2021-2023. године</w:t>
            </w:r>
          </w:p>
        </w:tc>
      </w:tr>
    </w:tbl>
    <w:p w:rsidR="0050276B" w:rsidRDefault="0050276B">
      <w:pPr>
        <w:widowControl w:val="0"/>
        <w:spacing w:after="120" w:line="240" w:lineRule="auto"/>
        <w:jc w:val="both"/>
        <w:textAlignment w:val="baseline"/>
        <w:rPr>
          <w:rFonts w:ascii="Times New Roman" w:eastAsia="SimSun" w:hAnsi="Times New Roman" w:cs="Times New Roman"/>
          <w:bCs/>
          <w:color w:val="000000"/>
          <w:sz w:val="24"/>
          <w:szCs w:val="24"/>
          <w:shd w:val="clear" w:color="auto" w:fill="FFFFFF"/>
          <w:lang w:eastAsia="en-US"/>
          <w14:ligatures w14:val="none"/>
        </w:rPr>
      </w:pPr>
    </w:p>
    <w:p w:rsidR="0050276B" w:rsidRDefault="0050276B">
      <w:pPr>
        <w:widowControl w:val="0"/>
        <w:spacing w:before="120" w:after="120" w:line="240" w:lineRule="auto"/>
        <w:jc w:val="both"/>
        <w:textAlignment w:val="baseline"/>
        <w:rPr>
          <w:rFonts w:ascii="Times New Roman" w:eastAsia="Calibri" w:hAnsi="Times New Roman" w:cs="Times New Roman"/>
          <w:b/>
          <w:color w:val="000000"/>
          <w:sz w:val="24"/>
          <w:szCs w:val="24"/>
          <w:lang w:eastAsia="en-US"/>
          <w14:ligatures w14:val="none"/>
        </w:rPr>
      </w:pPr>
    </w:p>
    <w:p w:rsidR="0050276B" w:rsidRDefault="00BD06FA">
      <w:pPr>
        <w:widowControl w:val="0"/>
        <w:spacing w:before="120" w:after="120" w:line="240" w:lineRule="auto"/>
        <w:jc w:val="both"/>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Друге мере које су допринеле политици запошљавања:</w:t>
      </w:r>
    </w:p>
    <w:p w:rsidR="0050276B" w:rsidRDefault="00BD06FA">
      <w:pPr>
        <w:widowControl w:val="0"/>
        <w:spacing w:before="120"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 xml:space="preserve"> </w:t>
      </w:r>
      <w:r>
        <w:rPr>
          <w:rFonts w:ascii="Times New Roman" w:eastAsia="Calibri" w:hAnsi="Times New Roman" w:cs="Times New Roman"/>
          <w:b/>
          <w:bCs/>
          <w:color w:val="000000"/>
          <w:sz w:val="24"/>
          <w:szCs w:val="24"/>
          <w:lang w:eastAsia="en-US"/>
          <w14:ligatures w14:val="none"/>
        </w:rPr>
        <w:t>Програм јавних радова на којима се ангажују незапослена лица</w:t>
      </w:r>
    </w:p>
    <w:p w:rsidR="0050276B" w:rsidRDefault="00BD06FA">
      <w:pPr>
        <w:widowControl w:val="0"/>
        <w:spacing w:before="120" w:after="120" w:line="240" w:lineRule="auto"/>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ab/>
      </w:r>
      <w:proofErr w:type="gramStart"/>
      <w:r>
        <w:rPr>
          <w:rFonts w:ascii="Times New Roman" w:eastAsia="Calibri" w:hAnsi="Times New Roman" w:cs="Times New Roman"/>
          <w:color w:val="000000"/>
          <w:sz w:val="24"/>
          <w:szCs w:val="24"/>
          <w:lang w:eastAsia="en-US"/>
          <w14:ligatures w14:val="none"/>
        </w:rPr>
        <w:t>Током 2020.</w:t>
      </w:r>
      <w:proofErr w:type="gramEnd"/>
      <w:r>
        <w:rPr>
          <w:rFonts w:ascii="Times New Roman" w:eastAsia="Calibri" w:hAnsi="Times New Roman" w:cs="Times New Roman"/>
          <w:color w:val="000000"/>
          <w:sz w:val="24"/>
          <w:szCs w:val="24"/>
          <w:lang w:eastAsia="en-US"/>
          <w14:ligatures w14:val="none"/>
        </w:rPr>
        <w:t xml:space="preserve"> </w:t>
      </w:r>
      <w:proofErr w:type="gramStart"/>
      <w:r>
        <w:rPr>
          <w:rFonts w:ascii="Times New Roman" w:eastAsia="Calibri" w:hAnsi="Times New Roman" w:cs="Times New Roman"/>
          <w:color w:val="000000"/>
          <w:sz w:val="24"/>
          <w:szCs w:val="24"/>
          <w:lang w:eastAsia="en-US"/>
          <w14:ligatures w14:val="none"/>
        </w:rPr>
        <w:t>године</w:t>
      </w:r>
      <w:proofErr w:type="gramEnd"/>
      <w:r>
        <w:rPr>
          <w:rFonts w:ascii="Times New Roman" w:eastAsia="Calibri" w:hAnsi="Times New Roman" w:cs="Times New Roman"/>
          <w:color w:val="000000"/>
          <w:sz w:val="24"/>
          <w:szCs w:val="24"/>
          <w:lang w:eastAsia="en-US"/>
          <w14:ligatures w14:val="none"/>
        </w:rPr>
        <w:t xml:space="preserve"> за овај програм планирана су средства</w:t>
      </w:r>
      <w:r>
        <w:rPr>
          <w:rFonts w:ascii="Times New Roman" w:eastAsia="Calibri" w:hAnsi="Times New Roman" w:cs="Times New Roman"/>
          <w:color w:val="000000"/>
          <w:sz w:val="24"/>
          <w:szCs w:val="24"/>
          <w:lang w:eastAsia="en-US"/>
          <w14:ligatures w14:val="none"/>
        </w:rPr>
        <w:t xml:space="preserve"> у износу од 13.200.000,00 динара а утрошено је 13.119.431 динара. </w:t>
      </w:r>
      <w:proofErr w:type="gramStart"/>
      <w:r>
        <w:rPr>
          <w:rFonts w:ascii="Times New Roman" w:eastAsia="Calibri" w:hAnsi="Times New Roman" w:cs="Times New Roman"/>
          <w:color w:val="000000"/>
          <w:sz w:val="24"/>
          <w:szCs w:val="24"/>
          <w:lang w:eastAsia="en-US"/>
          <w14:ligatures w14:val="none"/>
        </w:rPr>
        <w:t>У 2021.</w:t>
      </w:r>
      <w:proofErr w:type="gramEnd"/>
      <w:r>
        <w:rPr>
          <w:rFonts w:ascii="Times New Roman" w:eastAsia="Calibri" w:hAnsi="Times New Roman" w:cs="Times New Roman"/>
          <w:color w:val="000000"/>
          <w:sz w:val="24"/>
          <w:szCs w:val="24"/>
          <w:lang w:eastAsia="en-US"/>
          <w14:ligatures w14:val="none"/>
        </w:rPr>
        <w:t xml:space="preserve"> </w:t>
      </w:r>
      <w:proofErr w:type="gramStart"/>
      <w:r>
        <w:rPr>
          <w:rFonts w:ascii="Times New Roman" w:eastAsia="Calibri" w:hAnsi="Times New Roman" w:cs="Times New Roman"/>
          <w:color w:val="000000"/>
          <w:sz w:val="24"/>
          <w:szCs w:val="24"/>
          <w:lang w:eastAsia="en-US"/>
          <w14:ligatures w14:val="none"/>
        </w:rPr>
        <w:t>години</w:t>
      </w:r>
      <w:proofErr w:type="gramEnd"/>
      <w:r>
        <w:rPr>
          <w:rFonts w:ascii="Times New Roman" w:eastAsia="Calibri" w:hAnsi="Times New Roman" w:cs="Times New Roman"/>
          <w:color w:val="000000"/>
          <w:sz w:val="24"/>
          <w:szCs w:val="24"/>
          <w:lang w:eastAsia="en-US"/>
          <w14:ligatures w14:val="none"/>
        </w:rPr>
        <w:t xml:space="preserve"> планирано је 2.000.000 динара а утрошено је 1.999.918,00 динара. </w:t>
      </w:r>
      <w:proofErr w:type="gramStart"/>
      <w:r>
        <w:rPr>
          <w:rFonts w:ascii="Times New Roman" w:eastAsia="Calibri" w:hAnsi="Times New Roman" w:cs="Times New Roman"/>
          <w:color w:val="000000"/>
          <w:sz w:val="24"/>
          <w:szCs w:val="24"/>
          <w:lang w:eastAsia="en-US"/>
          <w14:ligatures w14:val="none"/>
        </w:rPr>
        <w:t>У 2022 и 2023.</w:t>
      </w:r>
      <w:proofErr w:type="gramEnd"/>
      <w:r>
        <w:rPr>
          <w:rFonts w:ascii="Times New Roman" w:eastAsia="Calibri" w:hAnsi="Times New Roman" w:cs="Times New Roman"/>
          <w:color w:val="000000"/>
          <w:sz w:val="24"/>
          <w:szCs w:val="24"/>
          <w:lang w:eastAsia="en-US"/>
          <w14:ligatures w14:val="none"/>
        </w:rPr>
        <w:t xml:space="preserve"> </w:t>
      </w:r>
      <w:proofErr w:type="gramStart"/>
      <w:r>
        <w:rPr>
          <w:rFonts w:ascii="Times New Roman" w:eastAsia="Calibri" w:hAnsi="Times New Roman" w:cs="Times New Roman"/>
          <w:color w:val="000000"/>
          <w:sz w:val="24"/>
          <w:szCs w:val="24"/>
          <w:lang w:eastAsia="en-US"/>
          <w14:ligatures w14:val="none"/>
        </w:rPr>
        <w:t>години</w:t>
      </w:r>
      <w:proofErr w:type="gramEnd"/>
      <w:r>
        <w:rPr>
          <w:rFonts w:ascii="Times New Roman" w:eastAsia="Calibri" w:hAnsi="Times New Roman" w:cs="Times New Roman"/>
          <w:color w:val="000000"/>
          <w:sz w:val="24"/>
          <w:szCs w:val="24"/>
          <w:lang w:eastAsia="en-US"/>
          <w14:ligatures w14:val="none"/>
        </w:rPr>
        <w:t xml:space="preserve"> за ове сврхе нису планирана средства.</w:t>
      </w:r>
    </w:p>
    <w:p w:rsidR="0050276B" w:rsidRDefault="0050276B">
      <w:pPr>
        <w:widowControl w:val="0"/>
        <w:spacing w:before="120" w:after="120" w:line="240" w:lineRule="auto"/>
        <w:jc w:val="both"/>
        <w:textAlignment w:val="baseline"/>
        <w:rPr>
          <w:rFonts w:ascii="Times New Roman" w:eastAsia="Calibri" w:hAnsi="Times New Roman" w:cs="Times New Roman"/>
          <w:color w:val="000000"/>
          <w:sz w:val="24"/>
          <w:szCs w:val="24"/>
          <w:lang w:eastAsia="en-US"/>
          <w14:ligatures w14:val="none"/>
        </w:rPr>
      </w:pPr>
    </w:p>
    <w:p w:rsidR="0050276B" w:rsidRDefault="00BD06FA">
      <w:pPr>
        <w:widowControl w:val="0"/>
        <w:spacing w:before="120" w:after="120" w:line="240" w:lineRule="auto"/>
        <w:jc w:val="center"/>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Calibri" w:hAnsi="Times New Roman" w:cs="Times New Roman"/>
          <w:b/>
          <w:bCs/>
          <w:color w:val="000000"/>
          <w:sz w:val="24"/>
          <w:szCs w:val="24"/>
          <w:lang w:eastAsia="en-US"/>
          <w14:ligatures w14:val="none"/>
        </w:rPr>
        <w:t xml:space="preserve">Програм, подршкa образовању ученика и студената </w:t>
      </w:r>
      <w:r>
        <w:rPr>
          <w:rFonts w:ascii="Times New Roman" w:eastAsia="Calibri" w:hAnsi="Times New Roman" w:cs="Times New Roman"/>
          <w:b/>
          <w:bCs/>
          <w:color w:val="000000"/>
          <w:sz w:val="24"/>
          <w:szCs w:val="24"/>
          <w:lang w:eastAsia="en-US"/>
          <w14:ligatures w14:val="none"/>
        </w:rPr>
        <w:t>са територије општине Темерин у</w:t>
      </w:r>
      <w:r>
        <w:rPr>
          <w:rFonts w:ascii="Times New Roman" w:eastAsia="SimSun" w:hAnsi="Times New Roman" w:cs="Times New Roman"/>
          <w:b/>
          <w:bCs/>
          <w:color w:val="000000"/>
          <w:sz w:val="24"/>
          <w:szCs w:val="24"/>
          <w:lang w:eastAsia="en-US"/>
          <w14:ligatures w14:val="none"/>
        </w:rPr>
        <w:t xml:space="preserve"> периоду 2021-2022.</w:t>
      </w:r>
      <w:proofErr w:type="gramEnd"/>
      <w:r>
        <w:rPr>
          <w:rFonts w:ascii="Times New Roman" w:eastAsia="SimSun" w:hAnsi="Times New Roman" w:cs="Times New Roman"/>
          <w:b/>
          <w:bCs/>
          <w:color w:val="000000"/>
          <w:sz w:val="24"/>
          <w:szCs w:val="24"/>
          <w:lang w:eastAsia="en-US"/>
          <w14:ligatures w14:val="none"/>
        </w:rPr>
        <w:t xml:space="preserve"> </w:t>
      </w:r>
      <w:proofErr w:type="gramStart"/>
      <w:r>
        <w:rPr>
          <w:rFonts w:ascii="Times New Roman" w:eastAsia="SimSun" w:hAnsi="Times New Roman" w:cs="Times New Roman"/>
          <w:b/>
          <w:bCs/>
          <w:color w:val="000000"/>
          <w:sz w:val="24"/>
          <w:szCs w:val="24"/>
          <w:lang w:eastAsia="en-US"/>
          <w14:ligatures w14:val="none"/>
        </w:rPr>
        <w:t>године</w:t>
      </w:r>
      <w:proofErr w:type="gramEnd"/>
      <w:r>
        <w:rPr>
          <w:rFonts w:ascii="Times New Roman" w:eastAsia="SimSun" w:hAnsi="Times New Roman" w:cs="Times New Roman"/>
          <w:b/>
          <w:bCs/>
          <w:color w:val="000000"/>
          <w:sz w:val="24"/>
          <w:szCs w:val="24"/>
          <w:lang w:eastAsia="en-US"/>
          <w14:ligatures w14:val="none"/>
        </w:rPr>
        <w:t xml:space="preserve"> и план за 2023/2024. </w:t>
      </w:r>
      <w:proofErr w:type="gramStart"/>
      <w:r>
        <w:rPr>
          <w:rFonts w:ascii="Times New Roman" w:eastAsia="SimSun" w:hAnsi="Times New Roman" w:cs="Times New Roman"/>
          <w:b/>
          <w:bCs/>
          <w:color w:val="000000"/>
          <w:sz w:val="24"/>
          <w:szCs w:val="24"/>
          <w:lang w:eastAsia="en-US"/>
          <w14:ligatures w14:val="none"/>
        </w:rPr>
        <w:t>годину</w:t>
      </w:r>
      <w:proofErr w:type="gramEnd"/>
    </w:p>
    <w:p w:rsidR="0050276B" w:rsidRDefault="0050276B">
      <w:pPr>
        <w:widowControl w:val="0"/>
        <w:spacing w:before="120" w:after="120" w:line="240" w:lineRule="auto"/>
        <w:jc w:val="center"/>
        <w:textAlignment w:val="baseline"/>
        <w:rPr>
          <w:rFonts w:ascii="Times New Roman" w:eastAsia="SimSun" w:hAnsi="Times New Roman" w:cs="Times New Roman"/>
          <w:b/>
          <w:bCs/>
          <w:color w:val="000000"/>
          <w:sz w:val="24"/>
          <w:szCs w:val="24"/>
          <w:lang w:eastAsia="en-US"/>
          <w14:ligatures w14:val="none"/>
        </w:rPr>
      </w:pPr>
    </w:p>
    <w:p w:rsidR="0050276B" w:rsidRDefault="00BD06FA">
      <w:pPr>
        <w:widowControl w:val="0"/>
        <w:spacing w:after="0" w:line="240" w:lineRule="auto"/>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ab/>
      </w:r>
      <w:proofErr w:type="gramStart"/>
      <w:r>
        <w:rPr>
          <w:rFonts w:ascii="Times New Roman" w:eastAsia="Calibri" w:hAnsi="Times New Roman" w:cs="Times New Roman"/>
          <w:bCs/>
          <w:color w:val="000000"/>
          <w:sz w:val="24"/>
          <w:szCs w:val="24"/>
          <w:lang w:eastAsia="en-US"/>
          <w14:ligatures w14:val="none"/>
        </w:rPr>
        <w:t>Општина Темерин – ресор за образовања и предшколске установе, од 2014.</w:t>
      </w:r>
      <w:proofErr w:type="gramEnd"/>
      <w:r>
        <w:rPr>
          <w:rFonts w:ascii="Times New Roman" w:eastAsia="Calibri" w:hAnsi="Times New Roman" w:cs="Times New Roman"/>
          <w:bCs/>
          <w:color w:val="000000"/>
          <w:sz w:val="24"/>
          <w:szCs w:val="24"/>
          <w:lang w:eastAsia="en-US"/>
          <w14:ligatures w14:val="none"/>
        </w:rPr>
        <w:t xml:space="preserve"> </w:t>
      </w:r>
      <w:proofErr w:type="gramStart"/>
      <w:r>
        <w:rPr>
          <w:rFonts w:ascii="Times New Roman" w:eastAsia="Calibri" w:hAnsi="Times New Roman" w:cs="Times New Roman"/>
          <w:bCs/>
          <w:color w:val="000000"/>
          <w:sz w:val="24"/>
          <w:szCs w:val="24"/>
          <w:lang w:eastAsia="en-US"/>
          <w14:ligatures w14:val="none"/>
        </w:rPr>
        <w:t>године</w:t>
      </w:r>
      <w:proofErr w:type="gramEnd"/>
      <w:r>
        <w:rPr>
          <w:rFonts w:ascii="Times New Roman" w:eastAsia="Calibri" w:hAnsi="Times New Roman" w:cs="Times New Roman"/>
          <w:bCs/>
          <w:color w:val="000000"/>
          <w:sz w:val="24"/>
          <w:szCs w:val="24"/>
          <w:lang w:eastAsia="en-US"/>
          <w14:ligatures w14:val="none"/>
        </w:rPr>
        <w:t xml:space="preserve"> додељује подстицајна средства ученицима средње школе „Лукијан Мушицки“ из Темерина за школ</w:t>
      </w:r>
      <w:r>
        <w:rPr>
          <w:rFonts w:ascii="Times New Roman" w:eastAsia="Calibri" w:hAnsi="Times New Roman" w:cs="Times New Roman"/>
          <w:bCs/>
          <w:color w:val="000000"/>
          <w:sz w:val="24"/>
          <w:szCs w:val="24"/>
          <w:lang w:eastAsia="en-US"/>
          <w14:ligatures w14:val="none"/>
        </w:rPr>
        <w:t xml:space="preserve">овање ученика са територије Општине Темерин у дефицитарним занимањима  у складу са потребама  привреде.  </w:t>
      </w:r>
      <w:r>
        <w:rPr>
          <w:rFonts w:ascii="Times New Roman" w:eastAsia="Calibri" w:hAnsi="Times New Roman" w:cs="Times New Roman"/>
          <w:color w:val="000000"/>
          <w:sz w:val="24"/>
          <w:szCs w:val="24"/>
          <w:lang w:eastAsia="en-US"/>
          <w14:ligatures w14:val="none"/>
        </w:rPr>
        <w:t xml:space="preserve">За ту сврху, општина Темерин издваја 5.000 динара месечно по сваком ученику за све предвиђене године школовања, чиме значајно стимулише  ученике да се </w:t>
      </w:r>
      <w:r>
        <w:rPr>
          <w:rFonts w:ascii="Times New Roman" w:eastAsia="Calibri" w:hAnsi="Times New Roman" w:cs="Times New Roman"/>
          <w:color w:val="000000"/>
          <w:sz w:val="24"/>
          <w:szCs w:val="24"/>
          <w:lang w:eastAsia="en-US"/>
          <w14:ligatures w14:val="none"/>
        </w:rPr>
        <w:t>определе за упис на дефицитарна занимања а свакако је то и материјална подршка родитељима ученика.</w:t>
      </w:r>
    </w:p>
    <w:p w:rsidR="0050276B" w:rsidRDefault="00BD06FA">
      <w:pPr>
        <w:widowControl w:val="0"/>
        <w:spacing w:after="0" w:line="240" w:lineRule="auto"/>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ab/>
      </w:r>
      <w:proofErr w:type="gramStart"/>
      <w:r>
        <w:rPr>
          <w:rFonts w:ascii="Times New Roman" w:eastAsia="Calibri" w:hAnsi="Times New Roman" w:cs="Times New Roman"/>
          <w:color w:val="000000"/>
          <w:sz w:val="24"/>
          <w:szCs w:val="24"/>
          <w:lang w:eastAsia="en-US"/>
          <w14:ligatures w14:val="none"/>
        </w:rPr>
        <w:t>Поменути ученици имају практичну наставу код послодаваца из програма који су се пријавили да желе да учествују у дуалном образовању.</w:t>
      </w:r>
      <w:proofErr w:type="gramEnd"/>
      <w:r>
        <w:rPr>
          <w:rFonts w:ascii="Times New Roman" w:eastAsia="Calibri" w:hAnsi="Times New Roman" w:cs="Times New Roman"/>
          <w:color w:val="000000"/>
          <w:sz w:val="24"/>
          <w:szCs w:val="24"/>
          <w:lang w:eastAsia="en-US"/>
          <w14:ligatures w14:val="none"/>
        </w:rPr>
        <w:t xml:space="preserve"> </w:t>
      </w:r>
      <w:proofErr w:type="gramStart"/>
      <w:r>
        <w:rPr>
          <w:rFonts w:ascii="Times New Roman" w:eastAsia="Calibri" w:hAnsi="Times New Roman" w:cs="Times New Roman"/>
          <w:color w:val="000000"/>
          <w:sz w:val="24"/>
          <w:szCs w:val="24"/>
          <w:lang w:eastAsia="en-US"/>
          <w14:ligatures w14:val="none"/>
        </w:rPr>
        <w:t>Након програма и школов</w:t>
      </w:r>
      <w:r>
        <w:rPr>
          <w:rFonts w:ascii="Times New Roman" w:eastAsia="Calibri" w:hAnsi="Times New Roman" w:cs="Times New Roman"/>
          <w:color w:val="000000"/>
          <w:sz w:val="24"/>
          <w:szCs w:val="24"/>
          <w:lang w:eastAsia="en-US"/>
          <w14:ligatures w14:val="none"/>
        </w:rPr>
        <w:t>ања углавном заснивају радни однос код послодаваца.</w:t>
      </w:r>
      <w:proofErr w:type="gramEnd"/>
      <w:r>
        <w:rPr>
          <w:rFonts w:ascii="Times New Roman" w:eastAsia="Calibri" w:hAnsi="Times New Roman" w:cs="Times New Roman"/>
          <w:color w:val="000000"/>
          <w:sz w:val="24"/>
          <w:szCs w:val="24"/>
          <w:lang w:eastAsia="en-US"/>
          <w14:ligatures w14:val="none"/>
        </w:rPr>
        <w:t xml:space="preserve">   </w:t>
      </w:r>
    </w:p>
    <w:p w:rsidR="0050276B" w:rsidRDefault="00BD06FA">
      <w:pPr>
        <w:widowControl w:val="0"/>
        <w:spacing w:before="120" w:after="120" w:line="240" w:lineRule="auto"/>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 xml:space="preserve"> </w:t>
      </w:r>
      <w:r>
        <w:rPr>
          <w:rFonts w:ascii="Times New Roman" w:eastAsia="SimSun" w:hAnsi="Times New Roman" w:cs="Times New Roman"/>
          <w:bCs/>
          <w:color w:val="000000"/>
          <w:sz w:val="24"/>
          <w:szCs w:val="24"/>
          <w:lang w:eastAsia="en-US"/>
          <w14:ligatures w14:val="none"/>
        </w:rPr>
        <w:tab/>
      </w:r>
      <w:proofErr w:type="gramStart"/>
      <w:r>
        <w:rPr>
          <w:rFonts w:ascii="Times New Roman" w:eastAsia="SimSun" w:hAnsi="Times New Roman" w:cs="Times New Roman"/>
          <w:bCs/>
          <w:color w:val="000000"/>
          <w:sz w:val="24"/>
          <w:szCs w:val="24"/>
          <w:lang w:eastAsia="en-US"/>
          <w14:ligatures w14:val="none"/>
        </w:rPr>
        <w:t>Општина Темерин ће и у наредном периоду континуирано пратити потребе на тржишту рада у вези са занимањима за којима постоји тражња од стране послодаваца/привреде.</w:t>
      </w:r>
      <w:proofErr w:type="gramEnd"/>
    </w:p>
    <w:p w:rsidR="0050276B" w:rsidRDefault="00BD06FA">
      <w:pPr>
        <w:widowControl w:val="0"/>
        <w:spacing w:before="120"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ab/>
      </w:r>
      <w:proofErr w:type="gramStart"/>
      <w:r>
        <w:rPr>
          <w:rFonts w:ascii="Times New Roman" w:eastAsia="SimSun" w:hAnsi="Times New Roman" w:cs="Times New Roman"/>
          <w:bCs/>
          <w:color w:val="000000"/>
          <w:sz w:val="24"/>
          <w:szCs w:val="24"/>
          <w:lang w:eastAsia="en-US"/>
          <w14:ligatures w14:val="none"/>
        </w:rPr>
        <w:t xml:space="preserve">Право на стипендију имају студенти </w:t>
      </w:r>
      <w:r>
        <w:rPr>
          <w:rFonts w:ascii="Times New Roman" w:eastAsia="SimSun" w:hAnsi="Times New Roman" w:cs="Times New Roman"/>
          <w:bCs/>
          <w:color w:val="000000"/>
          <w:sz w:val="24"/>
          <w:szCs w:val="24"/>
          <w:lang w:eastAsia="en-US"/>
          <w14:ligatures w14:val="none"/>
        </w:rPr>
        <w:t>са територије општине Темерин од 2.</w:t>
      </w:r>
      <w:proofErr w:type="gramEnd"/>
      <w:r>
        <w:rPr>
          <w:rFonts w:ascii="Times New Roman" w:eastAsia="SimSun" w:hAnsi="Times New Roman" w:cs="Times New Roman"/>
          <w:bCs/>
          <w:color w:val="000000"/>
          <w:sz w:val="24"/>
          <w:szCs w:val="24"/>
          <w:lang w:eastAsia="en-US"/>
          <w14:ligatures w14:val="none"/>
        </w:rPr>
        <w:t xml:space="preserve"> </w:t>
      </w:r>
      <w:proofErr w:type="gramStart"/>
      <w:r>
        <w:rPr>
          <w:rFonts w:ascii="Times New Roman" w:eastAsia="SimSun" w:hAnsi="Times New Roman" w:cs="Times New Roman"/>
          <w:bCs/>
          <w:color w:val="000000"/>
          <w:sz w:val="24"/>
          <w:szCs w:val="24"/>
          <w:lang w:eastAsia="en-US"/>
          <w14:ligatures w14:val="none"/>
        </w:rPr>
        <w:t>до</w:t>
      </w:r>
      <w:proofErr w:type="gramEnd"/>
      <w:r>
        <w:rPr>
          <w:rFonts w:ascii="Times New Roman" w:eastAsia="SimSun" w:hAnsi="Times New Roman" w:cs="Times New Roman"/>
          <w:bCs/>
          <w:color w:val="000000"/>
          <w:sz w:val="24"/>
          <w:szCs w:val="24"/>
          <w:lang w:eastAsia="en-US"/>
          <w14:ligatures w14:val="none"/>
        </w:rPr>
        <w:t xml:space="preserve"> 4. </w:t>
      </w:r>
      <w:proofErr w:type="gramStart"/>
      <w:r>
        <w:rPr>
          <w:rFonts w:ascii="Times New Roman" w:eastAsia="SimSun" w:hAnsi="Times New Roman" w:cs="Times New Roman"/>
          <w:bCs/>
          <w:color w:val="000000"/>
          <w:sz w:val="24"/>
          <w:szCs w:val="24"/>
          <w:lang w:eastAsia="en-US"/>
          <w14:ligatures w14:val="none"/>
        </w:rPr>
        <w:t>године</w:t>
      </w:r>
      <w:proofErr w:type="gramEnd"/>
      <w:r>
        <w:rPr>
          <w:rFonts w:ascii="Times New Roman" w:eastAsia="SimSun" w:hAnsi="Times New Roman" w:cs="Times New Roman"/>
          <w:bCs/>
          <w:color w:val="000000"/>
          <w:sz w:val="24"/>
          <w:szCs w:val="24"/>
          <w:lang w:eastAsia="en-US"/>
          <w14:ligatures w14:val="none"/>
        </w:rPr>
        <w:t xml:space="preserve"> (односно 5. и 6. године за студенте медицине), као и студенти на мастер студијама, који имају просек оцена преко 8,50, све положене испите из претходних година, да су на буџету и да не примају  другу стипенд</w:t>
      </w:r>
      <w:r>
        <w:rPr>
          <w:rFonts w:ascii="Times New Roman" w:eastAsia="SimSun" w:hAnsi="Times New Roman" w:cs="Times New Roman"/>
          <w:bCs/>
          <w:color w:val="000000"/>
          <w:sz w:val="24"/>
          <w:szCs w:val="24"/>
          <w:lang w:eastAsia="en-US"/>
          <w14:ligatures w14:val="none"/>
        </w:rPr>
        <w:t>ију. Студенти који припадају националним мањинама – просек изнад 8</w:t>
      </w:r>
      <w:proofErr w:type="gramStart"/>
      <w:r>
        <w:rPr>
          <w:rFonts w:ascii="Times New Roman" w:eastAsia="SimSun" w:hAnsi="Times New Roman" w:cs="Times New Roman"/>
          <w:bCs/>
          <w:color w:val="000000"/>
          <w:sz w:val="24"/>
          <w:szCs w:val="24"/>
          <w:lang w:eastAsia="en-US"/>
          <w14:ligatures w14:val="none"/>
        </w:rPr>
        <w:t>,00</w:t>
      </w:r>
      <w:proofErr w:type="gramEnd"/>
      <w:r>
        <w:rPr>
          <w:rFonts w:ascii="Times New Roman" w:eastAsia="SimSun" w:hAnsi="Times New Roman" w:cs="Times New Roman"/>
          <w:bCs/>
          <w:color w:val="000000"/>
          <w:sz w:val="24"/>
          <w:szCs w:val="24"/>
          <w:lang w:eastAsia="en-US"/>
          <w14:ligatures w14:val="none"/>
        </w:rPr>
        <w:t xml:space="preserve"> за прве две године студирања.</w:t>
      </w:r>
    </w:p>
    <w:p w:rsidR="0050276B" w:rsidRDefault="00BD06FA">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bCs/>
          <w:i/>
          <w:color w:val="000000"/>
          <w:sz w:val="24"/>
          <w:szCs w:val="24"/>
          <w:u w:val="single"/>
          <w:lang w:eastAsia="en-US"/>
          <w14:ligatures w14:val="none"/>
        </w:rPr>
        <w:t>Табела бр.</w:t>
      </w:r>
      <w:proofErr w:type="gramEnd"/>
      <w:r>
        <w:rPr>
          <w:rFonts w:ascii="Times New Roman" w:eastAsia="SimSun" w:hAnsi="Times New Roman" w:cs="Times New Roman"/>
          <w:bCs/>
          <w:i/>
          <w:color w:val="000000"/>
          <w:sz w:val="24"/>
          <w:szCs w:val="24"/>
          <w:u w:val="single"/>
          <w:lang w:eastAsia="en-US"/>
          <w14:ligatures w14:val="none"/>
        </w:rPr>
        <w:t xml:space="preserve"> 8</w:t>
      </w:r>
    </w:p>
    <w:p w:rsidR="0050276B" w:rsidRDefault="0050276B">
      <w:pPr>
        <w:widowControl w:val="0"/>
        <w:spacing w:after="0" w:line="240" w:lineRule="auto"/>
        <w:jc w:val="both"/>
        <w:textAlignment w:val="baseline"/>
        <w:rPr>
          <w:rFonts w:ascii="Times New Roman" w:eastAsia="SimSun" w:hAnsi="Times New Roman" w:cs="Times New Roman"/>
          <w:bCs/>
          <w:i/>
          <w:color w:val="000000"/>
          <w:sz w:val="24"/>
          <w:szCs w:val="24"/>
          <w:u w:val="single"/>
          <w:lang w:eastAsia="en-US"/>
          <w14:ligatures w14:val="none"/>
        </w:rPr>
      </w:pPr>
    </w:p>
    <w:tbl>
      <w:tblPr>
        <w:tblW w:w="9507" w:type="dxa"/>
        <w:tblInd w:w="-113" w:type="dxa"/>
        <w:tblLayout w:type="fixed"/>
        <w:tblLook w:val="04A0" w:firstRow="1" w:lastRow="0" w:firstColumn="1" w:lastColumn="0" w:noHBand="0" w:noVBand="1"/>
      </w:tblPr>
      <w:tblGrid>
        <w:gridCol w:w="9507"/>
      </w:tblGrid>
      <w:tr w:rsidR="0050276B">
        <w:trPr>
          <w:trHeight w:val="397"/>
        </w:trPr>
        <w:tc>
          <w:tcPr>
            <w:tcW w:w="9507" w:type="dxa"/>
            <w:tcBorders>
              <w:top w:val="single" w:sz="4" w:space="0" w:color="000000"/>
              <w:left w:val="single" w:sz="4" w:space="0" w:color="000000"/>
              <w:bottom w:val="single" w:sz="4" w:space="0" w:color="000000"/>
              <w:right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Стипендије и остала давања – трошкови Општина Темерин – ресор за образовања и предшколске установе</w:t>
            </w:r>
          </w:p>
          <w:tbl>
            <w:tblPr>
              <w:tblW w:w="9276" w:type="dxa"/>
              <w:tblLayout w:type="fixed"/>
              <w:tblLook w:val="04A0" w:firstRow="1" w:lastRow="0" w:firstColumn="1" w:lastColumn="0" w:noHBand="0" w:noVBand="1"/>
            </w:tblPr>
            <w:tblGrid>
              <w:gridCol w:w="2317"/>
              <w:gridCol w:w="2316"/>
              <w:gridCol w:w="2316"/>
              <w:gridCol w:w="2327"/>
            </w:tblGrid>
            <w:tr w:rsidR="0050276B">
              <w:tc>
                <w:tcPr>
                  <w:tcW w:w="2316" w:type="dxa"/>
                  <w:tcBorders>
                    <w:top w:val="single" w:sz="4"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Calibri" w:hAnsi="Times New Roman" w:cs="Times New Roman"/>
                      <w:b/>
                      <w:bCs/>
                      <w:color w:val="000000"/>
                      <w:sz w:val="24"/>
                      <w:szCs w:val="24"/>
                      <w:shd w:val="clear" w:color="auto" w:fill="FFFF00"/>
                      <w:lang w:eastAsia="en-US"/>
                      <w14:ligatures w14:val="none"/>
                    </w:rPr>
                  </w:pPr>
                </w:p>
              </w:tc>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Извршено 2021</w:t>
                  </w:r>
                </w:p>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у динарима</w:t>
                  </w:r>
                </w:p>
              </w:tc>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Извршено 2022</w:t>
                  </w:r>
                </w:p>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 xml:space="preserve">у </w:t>
                  </w:r>
                  <w:r>
                    <w:rPr>
                      <w:rFonts w:ascii="Times New Roman" w:eastAsia="Calibri" w:hAnsi="Times New Roman" w:cs="Times New Roman"/>
                      <w:b/>
                      <w:bCs/>
                      <w:color w:val="000000"/>
                      <w:sz w:val="24"/>
                      <w:szCs w:val="24"/>
                      <w:lang w:eastAsia="en-US"/>
                      <w14:ligatures w14:val="none"/>
                    </w:rPr>
                    <w:t>динарима</w:t>
                  </w:r>
                </w:p>
              </w:tc>
              <w:tc>
                <w:tcPr>
                  <w:tcW w:w="2327" w:type="dxa"/>
                  <w:tcBorders>
                    <w:top w:val="single" w:sz="4" w:space="0" w:color="000000"/>
                    <w:left w:val="single" w:sz="4" w:space="0" w:color="000000"/>
                    <w:bottom w:val="single" w:sz="4" w:space="0" w:color="000000"/>
                    <w:right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План 2023/2024</w:t>
                  </w:r>
                </w:p>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у динарима</w:t>
                  </w:r>
                </w:p>
              </w:tc>
            </w:tr>
            <w:tr w:rsidR="0050276B">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СТИПЕНДИЈЕ</w:t>
                  </w:r>
                </w:p>
              </w:tc>
              <w:tc>
                <w:tcPr>
                  <w:tcW w:w="2316" w:type="dxa"/>
                  <w:tcBorders>
                    <w:top w:val="single" w:sz="4"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p>
              </w:tc>
              <w:tc>
                <w:tcPr>
                  <w:tcW w:w="2316" w:type="dxa"/>
                  <w:tcBorders>
                    <w:top w:val="single" w:sz="4"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Calibri" w:hAnsi="Times New Roman" w:cs="Times New Roman"/>
                      <w:b/>
                      <w:bCs/>
                      <w:color w:val="000000"/>
                      <w:sz w:val="24"/>
                      <w:szCs w:val="24"/>
                      <w:shd w:val="clear" w:color="auto" w:fill="FFFF00"/>
                      <w:lang w:eastAsia="en-US"/>
                      <w14:ligatures w14:val="none"/>
                    </w:rPr>
                  </w:pPr>
                </w:p>
              </w:tc>
              <w:tc>
                <w:tcPr>
                  <w:tcW w:w="2327" w:type="dxa"/>
                  <w:tcBorders>
                    <w:top w:val="single" w:sz="4" w:space="0" w:color="000000"/>
                    <w:left w:val="single" w:sz="4" w:space="0" w:color="000000"/>
                    <w:bottom w:val="single" w:sz="4" w:space="0" w:color="000000"/>
                    <w:right w:val="single" w:sz="4" w:space="0" w:color="000000"/>
                  </w:tcBorders>
                </w:tcPr>
                <w:p w:rsidR="0050276B" w:rsidRDefault="0050276B">
                  <w:pPr>
                    <w:widowControl w:val="0"/>
                    <w:snapToGrid w:val="0"/>
                    <w:spacing w:after="0" w:line="240" w:lineRule="auto"/>
                    <w:jc w:val="center"/>
                    <w:textAlignment w:val="baseline"/>
                    <w:rPr>
                      <w:rFonts w:ascii="Times New Roman" w:eastAsia="Calibri" w:hAnsi="Times New Roman" w:cs="Times New Roman"/>
                      <w:b/>
                      <w:bCs/>
                      <w:color w:val="000000"/>
                      <w:sz w:val="24"/>
                      <w:szCs w:val="24"/>
                      <w:shd w:val="clear" w:color="auto" w:fill="FFFF00"/>
                      <w:lang w:eastAsia="en-US"/>
                      <w14:ligatures w14:val="none"/>
                    </w:rPr>
                  </w:pPr>
                </w:p>
              </w:tc>
            </w:tr>
            <w:tr w:rsidR="0050276B">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Средњошколци</w:t>
                  </w:r>
                </w:p>
              </w:tc>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2,300,000.00</w:t>
                  </w:r>
                </w:p>
              </w:tc>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3,425,000.00</w:t>
                  </w:r>
                </w:p>
              </w:tc>
              <w:tc>
                <w:tcPr>
                  <w:tcW w:w="2327" w:type="dxa"/>
                  <w:tcBorders>
                    <w:top w:val="single" w:sz="4" w:space="0" w:color="000000"/>
                    <w:left w:val="single" w:sz="4" w:space="0" w:color="000000"/>
                    <w:bottom w:val="single" w:sz="4" w:space="0" w:color="000000"/>
                    <w:right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2,700,000.00</w:t>
                  </w:r>
                </w:p>
              </w:tc>
            </w:tr>
            <w:tr w:rsidR="0050276B">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Студентни</w:t>
                  </w:r>
                </w:p>
              </w:tc>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3,000,000.00</w:t>
                  </w:r>
                </w:p>
              </w:tc>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3,834,000.00</w:t>
                  </w:r>
                </w:p>
              </w:tc>
              <w:tc>
                <w:tcPr>
                  <w:tcW w:w="2327" w:type="dxa"/>
                  <w:tcBorders>
                    <w:top w:val="single" w:sz="4" w:space="0" w:color="000000"/>
                    <w:left w:val="single" w:sz="4" w:space="0" w:color="000000"/>
                    <w:bottom w:val="single" w:sz="4" w:space="0" w:color="000000"/>
                    <w:right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3,300,000.00</w:t>
                  </w:r>
                </w:p>
              </w:tc>
            </w:tr>
            <w:tr w:rsidR="0050276B">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Спортисти</w:t>
                  </w:r>
                </w:p>
              </w:tc>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850,000.00</w:t>
                  </w:r>
                </w:p>
              </w:tc>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 xml:space="preserve">     399,600.00</w:t>
                  </w:r>
                </w:p>
              </w:tc>
              <w:tc>
                <w:tcPr>
                  <w:tcW w:w="2327" w:type="dxa"/>
                  <w:tcBorders>
                    <w:top w:val="single" w:sz="4" w:space="0" w:color="000000"/>
                    <w:left w:val="single" w:sz="4" w:space="0" w:color="000000"/>
                    <w:bottom w:val="single" w:sz="4" w:space="0" w:color="000000"/>
                    <w:right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400,000.00</w:t>
                  </w:r>
                </w:p>
              </w:tc>
            </w:tr>
            <w:tr w:rsidR="0050276B">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right"/>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Укупно</w:t>
                  </w:r>
                </w:p>
              </w:tc>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6,150,000.00</w:t>
                  </w:r>
                </w:p>
              </w:tc>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7,658,600.00</w:t>
                  </w:r>
                </w:p>
              </w:tc>
              <w:tc>
                <w:tcPr>
                  <w:tcW w:w="2327" w:type="dxa"/>
                  <w:tcBorders>
                    <w:top w:val="single" w:sz="4" w:space="0" w:color="000000"/>
                    <w:left w:val="single" w:sz="4" w:space="0" w:color="000000"/>
                    <w:bottom w:val="single" w:sz="4" w:space="0" w:color="000000"/>
                    <w:right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6,400,000.00</w:t>
                  </w:r>
                </w:p>
              </w:tc>
            </w:tr>
            <w:tr w:rsidR="0050276B">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ПРЕВОЗ</w:t>
                  </w:r>
                </w:p>
              </w:tc>
              <w:tc>
                <w:tcPr>
                  <w:tcW w:w="2316" w:type="dxa"/>
                  <w:tcBorders>
                    <w:top w:val="single" w:sz="4"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p>
              </w:tc>
              <w:tc>
                <w:tcPr>
                  <w:tcW w:w="2316" w:type="dxa"/>
                  <w:tcBorders>
                    <w:top w:val="single" w:sz="4"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Calibri" w:hAnsi="Times New Roman" w:cs="Times New Roman"/>
                      <w:b/>
                      <w:bCs/>
                      <w:color w:val="000000"/>
                      <w:sz w:val="24"/>
                      <w:szCs w:val="24"/>
                      <w:shd w:val="clear" w:color="auto" w:fill="FFFF00"/>
                      <w:lang w:eastAsia="en-US"/>
                      <w14:ligatures w14:val="none"/>
                    </w:rPr>
                  </w:pPr>
                </w:p>
              </w:tc>
              <w:tc>
                <w:tcPr>
                  <w:tcW w:w="2327" w:type="dxa"/>
                  <w:tcBorders>
                    <w:top w:val="single" w:sz="4" w:space="0" w:color="000000"/>
                    <w:left w:val="single" w:sz="4" w:space="0" w:color="000000"/>
                    <w:bottom w:val="single" w:sz="4" w:space="0" w:color="000000"/>
                    <w:right w:val="single" w:sz="4" w:space="0" w:color="000000"/>
                  </w:tcBorders>
                </w:tcPr>
                <w:p w:rsidR="0050276B" w:rsidRDefault="0050276B">
                  <w:pPr>
                    <w:widowControl w:val="0"/>
                    <w:snapToGrid w:val="0"/>
                    <w:spacing w:after="0" w:line="240" w:lineRule="auto"/>
                    <w:jc w:val="center"/>
                    <w:textAlignment w:val="baseline"/>
                    <w:rPr>
                      <w:rFonts w:ascii="Times New Roman" w:eastAsia="Calibri" w:hAnsi="Times New Roman" w:cs="Times New Roman"/>
                      <w:b/>
                      <w:bCs/>
                      <w:color w:val="000000"/>
                      <w:sz w:val="24"/>
                      <w:szCs w:val="24"/>
                      <w:shd w:val="clear" w:color="auto" w:fill="FFFF00"/>
                      <w:lang w:eastAsia="en-US"/>
                      <w14:ligatures w14:val="none"/>
                    </w:rPr>
                  </w:pPr>
                </w:p>
              </w:tc>
            </w:tr>
            <w:tr w:rsidR="0050276B">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Средњошколци</w:t>
                  </w:r>
                </w:p>
              </w:tc>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4,600,000.00</w:t>
                  </w:r>
                </w:p>
              </w:tc>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4,704,712.00</w:t>
                  </w:r>
                </w:p>
              </w:tc>
              <w:tc>
                <w:tcPr>
                  <w:tcW w:w="2327" w:type="dxa"/>
                  <w:tcBorders>
                    <w:top w:val="single" w:sz="4" w:space="0" w:color="000000"/>
                    <w:left w:val="single" w:sz="4" w:space="0" w:color="000000"/>
                    <w:bottom w:val="single" w:sz="4" w:space="0" w:color="000000"/>
                    <w:right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5,900,000.00</w:t>
                  </w:r>
                </w:p>
              </w:tc>
            </w:tr>
            <w:tr w:rsidR="0050276B">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lastRenderedPageBreak/>
                    <w:t>Студенти</w:t>
                  </w:r>
                </w:p>
              </w:tc>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1,000,000.00</w:t>
                  </w:r>
                </w:p>
              </w:tc>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1,132,143.06</w:t>
                  </w:r>
                </w:p>
              </w:tc>
              <w:tc>
                <w:tcPr>
                  <w:tcW w:w="2327" w:type="dxa"/>
                  <w:tcBorders>
                    <w:top w:val="single" w:sz="4" w:space="0" w:color="000000"/>
                    <w:left w:val="single" w:sz="4" w:space="0" w:color="000000"/>
                    <w:bottom w:val="single" w:sz="4" w:space="0" w:color="000000"/>
                    <w:right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1,600,000.00</w:t>
                  </w:r>
                </w:p>
              </w:tc>
            </w:tr>
            <w:tr w:rsidR="0050276B">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right"/>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Укупно</w:t>
                  </w:r>
                </w:p>
              </w:tc>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5,600,000.00</w:t>
                  </w:r>
                </w:p>
              </w:tc>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5,836,855.06</w:t>
                  </w:r>
                </w:p>
              </w:tc>
              <w:tc>
                <w:tcPr>
                  <w:tcW w:w="2327" w:type="dxa"/>
                  <w:tcBorders>
                    <w:top w:val="single" w:sz="4" w:space="0" w:color="000000"/>
                    <w:left w:val="single" w:sz="4" w:space="0" w:color="000000"/>
                    <w:bottom w:val="single" w:sz="4" w:space="0" w:color="000000"/>
                    <w:right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7,500,000.00</w:t>
                  </w:r>
                </w:p>
              </w:tc>
            </w:tr>
            <w:tr w:rsidR="0050276B">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НАГРАДЕ</w:t>
                  </w:r>
                </w:p>
              </w:tc>
              <w:tc>
                <w:tcPr>
                  <w:tcW w:w="2316" w:type="dxa"/>
                  <w:tcBorders>
                    <w:top w:val="single" w:sz="4"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p>
              </w:tc>
              <w:tc>
                <w:tcPr>
                  <w:tcW w:w="2316" w:type="dxa"/>
                  <w:tcBorders>
                    <w:top w:val="single" w:sz="4" w:space="0" w:color="000000"/>
                    <w:left w:val="single" w:sz="4" w:space="0" w:color="000000"/>
                    <w:bottom w:val="single" w:sz="4" w:space="0" w:color="000000"/>
                  </w:tcBorders>
                </w:tcPr>
                <w:p w:rsidR="0050276B" w:rsidRDefault="0050276B">
                  <w:pPr>
                    <w:widowControl w:val="0"/>
                    <w:snapToGrid w:val="0"/>
                    <w:spacing w:after="0" w:line="240" w:lineRule="auto"/>
                    <w:jc w:val="center"/>
                    <w:textAlignment w:val="baseline"/>
                    <w:rPr>
                      <w:rFonts w:ascii="Times New Roman" w:eastAsia="Calibri" w:hAnsi="Times New Roman" w:cs="Times New Roman"/>
                      <w:b/>
                      <w:bCs/>
                      <w:color w:val="000000"/>
                      <w:sz w:val="24"/>
                      <w:szCs w:val="24"/>
                      <w:shd w:val="clear" w:color="auto" w:fill="FFFF00"/>
                      <w:lang w:eastAsia="en-US"/>
                      <w14:ligatures w14:val="none"/>
                    </w:rPr>
                  </w:pPr>
                </w:p>
              </w:tc>
              <w:tc>
                <w:tcPr>
                  <w:tcW w:w="2327" w:type="dxa"/>
                  <w:tcBorders>
                    <w:top w:val="single" w:sz="4" w:space="0" w:color="000000"/>
                    <w:left w:val="single" w:sz="4" w:space="0" w:color="000000"/>
                    <w:bottom w:val="single" w:sz="4" w:space="0" w:color="000000"/>
                    <w:right w:val="single" w:sz="4" w:space="0" w:color="000000"/>
                  </w:tcBorders>
                </w:tcPr>
                <w:p w:rsidR="0050276B" w:rsidRDefault="0050276B">
                  <w:pPr>
                    <w:widowControl w:val="0"/>
                    <w:snapToGrid w:val="0"/>
                    <w:spacing w:after="0" w:line="240" w:lineRule="auto"/>
                    <w:jc w:val="center"/>
                    <w:textAlignment w:val="baseline"/>
                    <w:rPr>
                      <w:rFonts w:ascii="Times New Roman" w:eastAsia="Calibri" w:hAnsi="Times New Roman" w:cs="Times New Roman"/>
                      <w:b/>
                      <w:bCs/>
                      <w:color w:val="000000"/>
                      <w:sz w:val="24"/>
                      <w:szCs w:val="24"/>
                      <w:shd w:val="clear" w:color="auto" w:fill="FFFF00"/>
                      <w:lang w:eastAsia="en-US"/>
                      <w14:ligatures w14:val="none"/>
                    </w:rPr>
                  </w:pPr>
                </w:p>
              </w:tc>
            </w:tr>
            <w:tr w:rsidR="0050276B">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Студенти</w:t>
                  </w:r>
                </w:p>
              </w:tc>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w:t>
                  </w:r>
                </w:p>
              </w:tc>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w:t>
                  </w:r>
                </w:p>
              </w:tc>
              <w:tc>
                <w:tcPr>
                  <w:tcW w:w="2327" w:type="dxa"/>
                  <w:tcBorders>
                    <w:top w:val="single" w:sz="4" w:space="0" w:color="000000"/>
                    <w:left w:val="single" w:sz="4" w:space="0" w:color="000000"/>
                    <w:bottom w:val="single" w:sz="4" w:space="0" w:color="000000"/>
                    <w:right w:val="single" w:sz="4" w:space="0" w:color="000000"/>
                  </w:tcBorders>
                </w:tcPr>
                <w:p w:rsidR="0050276B" w:rsidRDefault="0050276B">
                  <w:pPr>
                    <w:widowControl w:val="0"/>
                    <w:spacing w:after="0" w:line="240" w:lineRule="auto"/>
                    <w:jc w:val="center"/>
                    <w:textAlignment w:val="baseline"/>
                    <w:rPr>
                      <w:rFonts w:ascii="Times New Roman" w:eastAsia="Calibri" w:hAnsi="Times New Roman" w:cs="Times New Roman"/>
                      <w:b/>
                      <w:bCs/>
                      <w:color w:val="000000"/>
                      <w:sz w:val="24"/>
                      <w:szCs w:val="24"/>
                      <w:shd w:val="clear" w:color="auto" w:fill="FFFF00"/>
                      <w:lang w:eastAsia="en-US"/>
                      <w14:ligatures w14:val="none"/>
                    </w:rPr>
                  </w:pPr>
                </w:p>
              </w:tc>
            </w:tr>
            <w:tr w:rsidR="0050276B">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Ученици</w:t>
                  </w:r>
                </w:p>
              </w:tc>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1,000,000.00</w:t>
                  </w:r>
                </w:p>
              </w:tc>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1,104,625.00</w:t>
                  </w:r>
                </w:p>
              </w:tc>
              <w:tc>
                <w:tcPr>
                  <w:tcW w:w="2327" w:type="dxa"/>
                  <w:tcBorders>
                    <w:top w:val="single" w:sz="4" w:space="0" w:color="000000"/>
                    <w:left w:val="single" w:sz="4" w:space="0" w:color="000000"/>
                    <w:bottom w:val="single" w:sz="4" w:space="0" w:color="000000"/>
                    <w:right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890,000.00</w:t>
                  </w:r>
                </w:p>
              </w:tc>
            </w:tr>
            <w:tr w:rsidR="0050276B">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right"/>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Укупно</w:t>
                  </w:r>
                </w:p>
              </w:tc>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1,000,000.00</w:t>
                  </w:r>
                </w:p>
              </w:tc>
              <w:tc>
                <w:tcPr>
                  <w:tcW w:w="2316" w:type="dxa"/>
                  <w:tcBorders>
                    <w:top w:val="single" w:sz="4" w:space="0" w:color="000000"/>
                    <w:left w:val="single" w:sz="4" w:space="0" w:color="000000"/>
                    <w:bottom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1,104,625.00</w:t>
                  </w:r>
                </w:p>
              </w:tc>
              <w:tc>
                <w:tcPr>
                  <w:tcW w:w="2327" w:type="dxa"/>
                  <w:tcBorders>
                    <w:top w:val="single" w:sz="4" w:space="0" w:color="000000"/>
                    <w:left w:val="single" w:sz="4" w:space="0" w:color="000000"/>
                    <w:bottom w:val="single" w:sz="4" w:space="0" w:color="000000"/>
                    <w:right w:val="single" w:sz="4" w:space="0" w:color="000000"/>
                  </w:tcBorders>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890,000.00</w:t>
                  </w:r>
                </w:p>
              </w:tc>
            </w:tr>
          </w:tbl>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r>
    </w:tbl>
    <w:p w:rsidR="0050276B" w:rsidRDefault="0050276B">
      <w:pPr>
        <w:widowControl w:val="0"/>
        <w:spacing w:after="0" w:line="240" w:lineRule="auto"/>
        <w:textAlignment w:val="baseline"/>
        <w:rPr>
          <w:rFonts w:ascii="Times New Roman" w:eastAsia="SimSun" w:hAnsi="Times New Roman" w:cs="Times New Roman"/>
          <w:color w:val="000000"/>
          <w:sz w:val="24"/>
          <w:szCs w:val="24"/>
          <w:shd w:val="clear" w:color="auto" w:fill="FFFF00"/>
          <w:lang w:eastAsia="en-US"/>
          <w14:ligatures w14:val="none"/>
        </w:rPr>
      </w:pPr>
    </w:p>
    <w:p w:rsidR="0050276B" w:rsidRDefault="0050276B">
      <w:pPr>
        <w:widowControl w:val="0"/>
        <w:spacing w:before="120" w:after="120" w:line="240" w:lineRule="auto"/>
        <w:ind w:left="714"/>
        <w:jc w:val="both"/>
        <w:textAlignment w:val="baseline"/>
        <w:rPr>
          <w:rFonts w:ascii="Times New Roman" w:eastAsia="SimSun" w:hAnsi="Times New Roman" w:cs="Times New Roman"/>
          <w:bCs/>
          <w:i/>
          <w:color w:val="000000"/>
          <w:sz w:val="24"/>
          <w:szCs w:val="24"/>
          <w:u w:val="single"/>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p>
    <w:p w:rsidR="0050276B" w:rsidRDefault="0050276B">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
          <w:color w:val="000000"/>
          <w:sz w:val="24"/>
          <w:szCs w:val="24"/>
          <w:lang w:eastAsia="en-US"/>
          <w14:ligatures w14:val="none"/>
        </w:rPr>
        <w:t>Подршка пољопривредницима</w:t>
      </w:r>
      <w:r>
        <w:rPr>
          <w:rFonts w:ascii="Times New Roman" w:eastAsia="SimSun" w:hAnsi="Times New Roman" w:cs="Times New Roman"/>
          <w:color w:val="000000"/>
          <w:sz w:val="24"/>
          <w:szCs w:val="24"/>
          <w:lang w:eastAsia="en-US"/>
          <w14:ligatures w14:val="none"/>
        </w:rPr>
        <w:t xml:space="preserve"> </w:t>
      </w:r>
      <w:r>
        <w:rPr>
          <w:rFonts w:ascii="Times New Roman" w:eastAsia="SimSun" w:hAnsi="Times New Roman" w:cs="Times New Roman"/>
          <w:b/>
          <w:color w:val="000000"/>
          <w:sz w:val="24"/>
          <w:szCs w:val="24"/>
          <w:lang w:eastAsia="en-US"/>
          <w14:ligatures w14:val="none"/>
        </w:rPr>
        <w:t>у виду сувенционисања камата</w:t>
      </w:r>
      <w:r>
        <w:rPr>
          <w:rFonts w:ascii="Times New Roman" w:eastAsia="SimSun" w:hAnsi="Times New Roman" w:cs="Times New Roman"/>
          <w:color w:val="000000"/>
          <w:sz w:val="24"/>
          <w:szCs w:val="24"/>
          <w:lang w:eastAsia="en-US"/>
          <w14:ligatures w14:val="none"/>
        </w:rPr>
        <w:t xml:space="preserve"> </w:t>
      </w:r>
      <w:r>
        <w:rPr>
          <w:rFonts w:ascii="Times New Roman" w:eastAsia="SimSun" w:hAnsi="Times New Roman" w:cs="Times New Roman"/>
          <w:b/>
          <w:color w:val="000000"/>
          <w:sz w:val="24"/>
          <w:szCs w:val="24"/>
          <w:lang w:eastAsia="en-US"/>
          <w14:ligatures w14:val="none"/>
        </w:rPr>
        <w:t>трошкови Општина Темерин</w:t>
      </w:r>
    </w:p>
    <w:p w:rsidR="0050276B" w:rsidRDefault="0050276B">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bCs/>
          <w:i/>
          <w:color w:val="000000"/>
          <w:sz w:val="24"/>
          <w:szCs w:val="24"/>
          <w:u w:val="single"/>
          <w:lang w:eastAsia="en-US"/>
          <w14:ligatures w14:val="none"/>
        </w:rPr>
        <w:t>Табела бр.</w:t>
      </w:r>
      <w:proofErr w:type="gramEnd"/>
      <w:r>
        <w:rPr>
          <w:rFonts w:ascii="Times New Roman" w:eastAsia="SimSun" w:hAnsi="Times New Roman" w:cs="Times New Roman"/>
          <w:bCs/>
          <w:i/>
          <w:color w:val="000000"/>
          <w:sz w:val="24"/>
          <w:szCs w:val="24"/>
          <w:u w:val="single"/>
          <w:lang w:eastAsia="en-US"/>
          <w14:ligatures w14:val="none"/>
        </w:rPr>
        <w:t xml:space="preserve"> 9</w:t>
      </w:r>
    </w:p>
    <w:tbl>
      <w:tblPr>
        <w:tblW w:w="9670" w:type="dxa"/>
        <w:tblInd w:w="-157" w:type="dxa"/>
        <w:tblLayout w:type="fixed"/>
        <w:tblLook w:val="04A0" w:firstRow="1" w:lastRow="0" w:firstColumn="1" w:lastColumn="0" w:noHBand="0" w:noVBand="1"/>
      </w:tblPr>
      <w:tblGrid>
        <w:gridCol w:w="2844"/>
        <w:gridCol w:w="3412"/>
        <w:gridCol w:w="3300"/>
        <w:gridCol w:w="114"/>
      </w:tblGrid>
      <w:tr w:rsidR="0050276B">
        <w:trPr>
          <w:trHeight w:val="397"/>
        </w:trPr>
        <w:tc>
          <w:tcPr>
            <w:tcW w:w="9669" w:type="dxa"/>
            <w:gridSpan w:val="4"/>
            <w:tcBorders>
              <w:bottom w:val="single" w:sz="4" w:space="0" w:color="000000"/>
            </w:tcBorders>
            <w:vAlign w:val="center"/>
          </w:tcPr>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
                <w:bCs/>
                <w:color w:val="000000"/>
                <w:sz w:val="24"/>
                <w:szCs w:val="24"/>
                <w:lang w:eastAsia="en-US"/>
                <w14:ligatures w14:val="none"/>
              </w:rPr>
              <w:t>Субвенције камата – трошкови Општина Темерин</w:t>
            </w:r>
          </w:p>
          <w:p w:rsidR="0050276B" w:rsidRDefault="0050276B">
            <w:pPr>
              <w:widowControl w:val="0"/>
              <w:spacing w:after="0" w:line="240" w:lineRule="auto"/>
              <w:jc w:val="center"/>
              <w:textAlignment w:val="baseline"/>
              <w:rPr>
                <w:rFonts w:ascii="Times New Roman" w:eastAsia="SimSun" w:hAnsi="Times New Roman" w:cs="Times New Roman"/>
                <w:b/>
                <w:bCs/>
                <w:color w:val="000000"/>
                <w:sz w:val="24"/>
                <w:szCs w:val="24"/>
                <w:lang w:eastAsia="en-US"/>
                <w14:ligatures w14:val="none"/>
              </w:rPr>
            </w:pPr>
          </w:p>
        </w:tc>
      </w:tr>
      <w:tr w:rsidR="0050276B">
        <w:trPr>
          <w:trHeight w:val="624"/>
        </w:trPr>
        <w:tc>
          <w:tcPr>
            <w:tcW w:w="2843" w:type="dxa"/>
            <w:tcBorders>
              <w:top w:val="single" w:sz="8" w:space="0" w:color="000000"/>
              <w:left w:val="single" w:sz="8"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Пољопривредници</w:t>
            </w:r>
          </w:p>
        </w:tc>
        <w:tc>
          <w:tcPr>
            <w:tcW w:w="3412" w:type="dxa"/>
            <w:tcBorders>
              <w:top w:val="single" w:sz="8"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2022. година</w:t>
            </w:r>
          </w:p>
        </w:tc>
        <w:tc>
          <w:tcPr>
            <w:tcW w:w="3300" w:type="dxa"/>
            <w:tcBorders>
              <w:top w:val="single" w:sz="8"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 xml:space="preserve">2023. година </w:t>
            </w:r>
          </w:p>
        </w:tc>
        <w:tc>
          <w:tcPr>
            <w:tcW w:w="114" w:type="dxa"/>
            <w:tcBorders>
              <w:left w:val="single" w:sz="8" w:space="0" w:color="000000"/>
            </w:tcBorders>
            <w:tcMar>
              <w:left w:w="0" w:type="dxa"/>
              <w:right w:w="0" w:type="dxa"/>
            </w:tcMar>
          </w:tcPr>
          <w:p w:rsidR="0050276B" w:rsidRDefault="0050276B">
            <w:pPr>
              <w:widowControl w:val="0"/>
              <w:snapToGrid w:val="0"/>
              <w:spacing w:after="0" w:line="240" w:lineRule="auto"/>
              <w:textAlignment w:val="baseline"/>
              <w:rPr>
                <w:rFonts w:ascii="Times New Roman" w:eastAsia="Calibri" w:hAnsi="Times New Roman" w:cs="Times New Roman"/>
                <w:bCs/>
                <w:color w:val="000000"/>
                <w:sz w:val="24"/>
                <w:szCs w:val="24"/>
                <w:lang w:eastAsia="en-US"/>
                <w14:ligatures w14:val="none"/>
              </w:rPr>
            </w:pPr>
          </w:p>
        </w:tc>
      </w:tr>
      <w:tr w:rsidR="0050276B">
        <w:trPr>
          <w:trHeight w:val="624"/>
        </w:trPr>
        <w:tc>
          <w:tcPr>
            <w:tcW w:w="2843" w:type="dxa"/>
            <w:vMerge w:val="restart"/>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Субвенционисање камата</w:t>
            </w:r>
          </w:p>
        </w:tc>
        <w:tc>
          <w:tcPr>
            <w:tcW w:w="3412"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Планирано</w:t>
            </w:r>
          </w:p>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w:t>
            </w:r>
            <w:r>
              <w:rPr>
                <w:rFonts w:ascii="Times New Roman" w:eastAsia="Calibri" w:hAnsi="Times New Roman" w:cs="Times New Roman"/>
                <w:bCs/>
                <w:color w:val="000000"/>
                <w:sz w:val="24"/>
                <w:szCs w:val="24"/>
                <w:lang w:eastAsia="en-US"/>
                <w14:ligatures w14:val="none"/>
              </w:rPr>
              <w:t>,000,000</w:t>
            </w:r>
          </w:p>
        </w:tc>
        <w:tc>
          <w:tcPr>
            <w:tcW w:w="3300" w:type="dxa"/>
            <w:tcBorders>
              <w:top w:val="single" w:sz="4" w:space="0" w:color="000000"/>
              <w:left w:val="single" w:sz="4" w:space="0" w:color="000000"/>
              <w:bottom w:val="single" w:sz="4" w:space="0" w:color="000000"/>
            </w:tcBorders>
            <w:vAlign w:val="center"/>
          </w:tcPr>
          <w:p w:rsidR="0050276B" w:rsidRDefault="0050276B">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p>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Планирано</w:t>
            </w:r>
          </w:p>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1,010,000</w:t>
            </w:r>
          </w:p>
          <w:p w:rsidR="0050276B" w:rsidRDefault="0050276B">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p>
        </w:tc>
        <w:tc>
          <w:tcPr>
            <w:tcW w:w="114" w:type="dxa"/>
            <w:tcBorders>
              <w:left w:val="single" w:sz="8" w:space="0" w:color="000000"/>
            </w:tcBorders>
            <w:tcMar>
              <w:left w:w="0" w:type="dxa"/>
              <w:right w:w="0" w:type="dxa"/>
            </w:tcMar>
          </w:tcPr>
          <w:p w:rsidR="0050276B" w:rsidRDefault="0050276B">
            <w:pPr>
              <w:widowControl w:val="0"/>
              <w:shd w:val="clear" w:color="auto" w:fill="FFFF99"/>
              <w:spacing w:after="0" w:line="240" w:lineRule="auto"/>
              <w:textAlignment w:val="baseline"/>
              <w:rPr>
                <w:rFonts w:ascii="Times New Roman" w:eastAsia="Calibri" w:hAnsi="Times New Roman" w:cs="Times New Roman"/>
                <w:bCs/>
                <w:color w:val="000000"/>
                <w:sz w:val="24"/>
                <w:szCs w:val="24"/>
                <w:lang w:eastAsia="en-US"/>
                <w14:ligatures w14:val="none"/>
              </w:rPr>
            </w:pPr>
          </w:p>
        </w:tc>
      </w:tr>
      <w:tr w:rsidR="0050276B">
        <w:trPr>
          <w:trHeight w:val="624"/>
        </w:trPr>
        <w:tc>
          <w:tcPr>
            <w:tcW w:w="2843" w:type="dxa"/>
            <w:vMerge/>
            <w:tcBorders>
              <w:top w:val="single" w:sz="4" w:space="0" w:color="000000"/>
              <w:left w:val="single" w:sz="8" w:space="0" w:color="000000"/>
              <w:bottom w:val="single" w:sz="4"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c>
          <w:tcPr>
            <w:tcW w:w="3412" w:type="dxa"/>
            <w:tcBorders>
              <w:top w:val="single" w:sz="4"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Утрошено</w:t>
            </w:r>
          </w:p>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773,241.81  динара</w:t>
            </w:r>
          </w:p>
        </w:tc>
        <w:tc>
          <w:tcPr>
            <w:tcW w:w="3300" w:type="dxa"/>
            <w:tcBorders>
              <w:top w:val="single" w:sz="4"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Утрошено</w:t>
            </w:r>
          </w:p>
          <w:p w:rsidR="0050276B" w:rsidRDefault="00BD06FA">
            <w:pPr>
              <w:widowControl w:val="0"/>
              <w:spacing w:after="0" w:line="240" w:lineRule="auto"/>
              <w:jc w:val="center"/>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995,067.00 динара</w:t>
            </w:r>
          </w:p>
        </w:tc>
        <w:tc>
          <w:tcPr>
            <w:tcW w:w="114" w:type="dxa"/>
            <w:tcBorders>
              <w:left w:val="single" w:sz="8" w:space="0" w:color="000000"/>
            </w:tcBorders>
            <w:tcMar>
              <w:left w:w="0" w:type="dxa"/>
              <w:right w:w="0" w:type="dxa"/>
            </w:tcMar>
          </w:tcPr>
          <w:p w:rsidR="0050276B" w:rsidRDefault="0050276B">
            <w:pPr>
              <w:widowControl w:val="0"/>
              <w:snapToGrid w:val="0"/>
              <w:spacing w:after="0" w:line="240" w:lineRule="auto"/>
              <w:textAlignment w:val="baseline"/>
              <w:rPr>
                <w:rFonts w:ascii="Times New Roman" w:eastAsia="SimSun" w:hAnsi="Times New Roman" w:cs="Times New Roman"/>
                <w:bCs/>
                <w:color w:val="000000"/>
                <w:sz w:val="24"/>
                <w:szCs w:val="24"/>
                <w:lang w:eastAsia="en-US"/>
                <w14:ligatures w14:val="none"/>
              </w:rPr>
            </w:pPr>
          </w:p>
        </w:tc>
      </w:tr>
    </w:tbl>
    <w:p w:rsidR="0050276B" w:rsidRDefault="0050276B">
      <w:pPr>
        <w:widowControl w:val="0"/>
        <w:spacing w:before="120" w:after="120" w:line="240" w:lineRule="auto"/>
        <w:ind w:left="714"/>
        <w:jc w:val="both"/>
        <w:textAlignment w:val="baseline"/>
        <w:rPr>
          <w:rFonts w:ascii="Times New Roman" w:eastAsia="SimSun" w:hAnsi="Times New Roman" w:cs="Times New Roman"/>
          <w:bCs/>
          <w:color w:val="000000"/>
          <w:sz w:val="24"/>
          <w:szCs w:val="24"/>
          <w:lang w:eastAsia="en-US"/>
          <w14:ligatures w14:val="none"/>
        </w:rPr>
      </w:pPr>
    </w:p>
    <w:p w:rsidR="0050276B" w:rsidRDefault="00BD06FA">
      <w:pPr>
        <w:widowControl w:val="0"/>
        <w:spacing w:before="120"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r>
      <w:proofErr w:type="gramStart"/>
      <w:r>
        <w:rPr>
          <w:rFonts w:ascii="Times New Roman" w:eastAsia="SimSun" w:hAnsi="Times New Roman" w:cs="Times New Roman"/>
          <w:color w:val="000000"/>
          <w:sz w:val="24"/>
          <w:szCs w:val="24"/>
          <w:lang w:eastAsia="en-US"/>
          <w14:ligatures w14:val="none"/>
        </w:rPr>
        <w:t>Реализовани су и подржани и пројекти других институција и удружења који су допринели унапређењу ресурса осетљивих група грађана, путем информисања и јачања њихових</w:t>
      </w:r>
      <w:r>
        <w:rPr>
          <w:rFonts w:ascii="Times New Roman" w:eastAsia="SimSun" w:hAnsi="Times New Roman" w:cs="Times New Roman"/>
          <w:color w:val="000000"/>
          <w:sz w:val="24"/>
          <w:szCs w:val="24"/>
          <w:lang w:eastAsia="en-US"/>
          <w14:ligatures w14:val="none"/>
        </w:rPr>
        <w:t xml:space="preserve"> капацитета кроз различите обуке.</w:t>
      </w:r>
      <w:proofErr w:type="gramEnd"/>
    </w:p>
    <w:p w:rsidR="0050276B" w:rsidRDefault="00BD06FA">
      <w:pPr>
        <w:widowControl w:val="0"/>
        <w:spacing w:before="120"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r>
      <w:proofErr w:type="gramStart"/>
      <w:r>
        <w:rPr>
          <w:rFonts w:ascii="Times New Roman" w:eastAsia="SimSun" w:hAnsi="Times New Roman" w:cs="Times New Roman"/>
          <w:color w:val="000000"/>
          <w:sz w:val="24"/>
          <w:szCs w:val="24"/>
          <w:lang w:eastAsia="en-US"/>
          <w14:ligatures w14:val="none"/>
        </w:rPr>
        <w:t>Реализација Локалног акционог плана запошљавања на територији општине Темерин 2024-2026.</w:t>
      </w:r>
      <w:proofErr w:type="gramEnd"/>
      <w:r>
        <w:rPr>
          <w:rFonts w:ascii="Times New Roman" w:eastAsia="SimSun" w:hAnsi="Times New Roman" w:cs="Times New Roman"/>
          <w:color w:val="000000"/>
          <w:sz w:val="24"/>
          <w:szCs w:val="24"/>
          <w:lang w:eastAsia="en-US"/>
          <w14:ligatures w14:val="none"/>
        </w:rPr>
        <w:t xml:space="preserve"> </w:t>
      </w:r>
      <w:proofErr w:type="gramStart"/>
      <w:r>
        <w:rPr>
          <w:rFonts w:ascii="Times New Roman" w:eastAsia="SimSun" w:hAnsi="Times New Roman" w:cs="Times New Roman"/>
          <w:color w:val="000000"/>
          <w:sz w:val="24"/>
          <w:szCs w:val="24"/>
          <w:lang w:eastAsia="en-US"/>
          <w14:ligatures w14:val="none"/>
        </w:rPr>
        <w:t>године</w:t>
      </w:r>
      <w:proofErr w:type="gramEnd"/>
      <w:r>
        <w:rPr>
          <w:rFonts w:ascii="Times New Roman" w:eastAsia="SimSun" w:hAnsi="Times New Roman" w:cs="Times New Roman"/>
          <w:color w:val="000000"/>
          <w:sz w:val="24"/>
          <w:szCs w:val="24"/>
          <w:lang w:eastAsia="en-US"/>
          <w14:ligatures w14:val="none"/>
        </w:rPr>
        <w:t xml:space="preserve"> представља наставак активне политике запошљавања из предходног периода.</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b/>
          <w:bCs/>
          <w:color w:val="000000"/>
          <w:sz w:val="24"/>
          <w:szCs w:val="24"/>
          <w:u w:val="single"/>
          <w:lang w:eastAsia="en-US"/>
          <w14:ligatures w14:val="none"/>
        </w:rPr>
        <w:t>Основни циљ политике запошљавања општине Темерин у пе</w:t>
      </w:r>
      <w:r>
        <w:rPr>
          <w:rFonts w:ascii="Times New Roman" w:eastAsia="SimSun" w:hAnsi="Times New Roman" w:cs="Times New Roman"/>
          <w:b/>
          <w:bCs/>
          <w:color w:val="000000"/>
          <w:sz w:val="24"/>
          <w:szCs w:val="24"/>
          <w:u w:val="single"/>
          <w:lang w:eastAsia="en-US"/>
          <w14:ligatures w14:val="none"/>
        </w:rPr>
        <w:t>риоду 2024-2026</w:t>
      </w:r>
      <w:r>
        <w:rPr>
          <w:rFonts w:ascii="Times New Roman" w:eastAsia="SimSun" w:hAnsi="Times New Roman" w:cs="Times New Roman"/>
          <w:bCs/>
          <w:color w:val="000000"/>
          <w:sz w:val="24"/>
          <w:szCs w:val="24"/>
          <w:lang w:eastAsia="en-US"/>
          <w14:ligatures w14:val="none"/>
        </w:rPr>
        <w:t>.</w:t>
      </w:r>
      <w:proofErr w:type="gramEnd"/>
      <w:r>
        <w:rPr>
          <w:rFonts w:ascii="Times New Roman" w:eastAsia="SimSun" w:hAnsi="Times New Roman" w:cs="Times New Roman"/>
          <w:bCs/>
          <w:color w:val="000000"/>
          <w:sz w:val="24"/>
          <w:szCs w:val="24"/>
          <w:lang w:eastAsia="en-US"/>
          <w14:ligatures w14:val="none"/>
        </w:rPr>
        <w:t xml:space="preserve"> </w:t>
      </w:r>
      <w:proofErr w:type="gramStart"/>
      <w:r>
        <w:rPr>
          <w:rFonts w:ascii="Times New Roman" w:eastAsia="SimSun" w:hAnsi="Times New Roman" w:cs="Times New Roman"/>
          <w:bCs/>
          <w:color w:val="000000"/>
          <w:sz w:val="24"/>
          <w:szCs w:val="24"/>
          <w:lang w:eastAsia="en-US"/>
          <w14:ligatures w14:val="none"/>
        </w:rPr>
        <w:t>године</w:t>
      </w:r>
      <w:proofErr w:type="gramEnd"/>
      <w:r>
        <w:rPr>
          <w:rFonts w:ascii="Times New Roman" w:eastAsia="SimSun" w:hAnsi="Times New Roman" w:cs="Times New Roman"/>
          <w:bCs/>
          <w:color w:val="000000"/>
          <w:sz w:val="24"/>
          <w:szCs w:val="24"/>
          <w:lang w:eastAsia="en-US"/>
          <w14:ligatures w14:val="none"/>
        </w:rPr>
        <w:t xml:space="preserve"> је повећање запослености, односно успостављање стабилног и одрживог тренда раста запослености праћено и растом животног стандарда на територији општине.</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ab/>
        <w:t xml:space="preserve">Кључни елементи политике запошљавања усмерене ка повећању запослености су: </w:t>
      </w:r>
      <w:r>
        <w:rPr>
          <w:rFonts w:ascii="Times New Roman" w:eastAsia="SimSun" w:hAnsi="Times New Roman" w:cs="Times New Roman"/>
          <w:bCs/>
          <w:color w:val="000000"/>
          <w:sz w:val="24"/>
          <w:szCs w:val="24"/>
          <w:lang w:eastAsia="en-US"/>
          <w14:ligatures w14:val="none"/>
        </w:rPr>
        <w:t xml:space="preserve">подршка постојећој привреди, подршка домаћим и страним инвестицијама, подршка предузетништву, развој женског предузетништва, унапређење финансијских подстицаја. </w:t>
      </w:r>
      <w:proofErr w:type="gramStart"/>
      <w:r>
        <w:rPr>
          <w:rFonts w:ascii="Times New Roman" w:eastAsia="SimSun" w:hAnsi="Times New Roman" w:cs="Times New Roman"/>
          <w:bCs/>
          <w:color w:val="000000"/>
          <w:sz w:val="24"/>
          <w:szCs w:val="24"/>
          <w:lang w:eastAsia="en-US"/>
          <w14:ligatures w14:val="none"/>
        </w:rPr>
        <w:t>Таква политика треба да доведе до стабилног раста запослености, повећања продуктивности, отвара</w:t>
      </w:r>
      <w:r>
        <w:rPr>
          <w:rFonts w:ascii="Times New Roman" w:eastAsia="SimSun" w:hAnsi="Times New Roman" w:cs="Times New Roman"/>
          <w:bCs/>
          <w:color w:val="000000"/>
          <w:sz w:val="24"/>
          <w:szCs w:val="24"/>
          <w:lang w:eastAsia="en-US"/>
          <w14:ligatures w14:val="none"/>
        </w:rPr>
        <w:t>ња нових радних места, улагања у људски капитал и социјалне инклузије.</w:t>
      </w:r>
      <w:proofErr w:type="gramEnd"/>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ab/>
      </w:r>
      <w:proofErr w:type="gramStart"/>
      <w:r>
        <w:rPr>
          <w:rFonts w:ascii="Times New Roman" w:eastAsia="SimSun" w:hAnsi="Times New Roman" w:cs="Times New Roman"/>
          <w:bCs/>
          <w:color w:val="000000"/>
          <w:sz w:val="24"/>
          <w:szCs w:val="24"/>
          <w:lang w:eastAsia="en-US"/>
          <w14:ligatures w14:val="none"/>
        </w:rPr>
        <w:t xml:space="preserve">Приликом одабира програма и мера активне политике запошљавања узимају се у </w:t>
      </w:r>
      <w:r>
        <w:rPr>
          <w:rFonts w:ascii="Times New Roman" w:eastAsia="SimSun" w:hAnsi="Times New Roman" w:cs="Times New Roman"/>
          <w:bCs/>
          <w:color w:val="000000"/>
          <w:sz w:val="24"/>
          <w:szCs w:val="24"/>
          <w:lang w:eastAsia="en-US"/>
          <w14:ligatures w14:val="none"/>
        </w:rPr>
        <w:lastRenderedPageBreak/>
        <w:t>обзир програми и мере чија се реализација предвиђа националним, и покрајинским акционим планом запошљавања, с</w:t>
      </w:r>
      <w:r>
        <w:rPr>
          <w:rFonts w:ascii="Times New Roman" w:eastAsia="SimSun" w:hAnsi="Times New Roman" w:cs="Times New Roman"/>
          <w:bCs/>
          <w:color w:val="000000"/>
          <w:sz w:val="24"/>
          <w:szCs w:val="24"/>
          <w:lang w:eastAsia="en-US"/>
          <w14:ligatures w14:val="none"/>
        </w:rPr>
        <w:t>а могућношћу удруживања средстава.</w:t>
      </w:r>
      <w:proofErr w:type="gramEnd"/>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ab/>
      </w:r>
      <w:proofErr w:type="gramStart"/>
      <w:r>
        <w:rPr>
          <w:rFonts w:ascii="Times New Roman" w:eastAsia="SimSun" w:hAnsi="Times New Roman" w:cs="Times New Roman"/>
          <w:bCs/>
          <w:color w:val="000000"/>
          <w:sz w:val="24"/>
          <w:szCs w:val="24"/>
          <w:lang w:eastAsia="en-US"/>
          <w14:ligatures w14:val="none"/>
        </w:rPr>
        <w:t>У складу са опредељеним буџетом општине Темерин и досадашњим искуством, избором приоритета</w:t>
      </w:r>
      <w:r>
        <w:rPr>
          <w:rFonts w:ascii="Times New Roman" w:eastAsia="SimSun" w:hAnsi="Times New Roman" w:cs="Times New Roman"/>
          <w:color w:val="000000"/>
          <w:sz w:val="24"/>
          <w:szCs w:val="24"/>
          <w:lang w:eastAsia="en-US"/>
          <w14:ligatures w14:val="none"/>
        </w:rPr>
        <w:t xml:space="preserve"> и </w:t>
      </w:r>
      <w:r>
        <w:rPr>
          <w:rFonts w:ascii="Times New Roman" w:eastAsia="SimSun" w:hAnsi="Times New Roman" w:cs="Times New Roman"/>
          <w:bCs/>
          <w:color w:val="000000"/>
          <w:sz w:val="24"/>
          <w:szCs w:val="24"/>
          <w:lang w:eastAsia="en-US"/>
          <w14:ligatures w14:val="none"/>
        </w:rPr>
        <w:t>мера Општина Темерин ће настојати да постигне што боље резултате.</w:t>
      </w:r>
      <w:proofErr w:type="gramEnd"/>
    </w:p>
    <w:p w:rsidR="0050276B" w:rsidRDefault="00BD06FA">
      <w:pPr>
        <w:widowControl w:val="0"/>
        <w:spacing w:after="0" w:line="240" w:lineRule="auto"/>
        <w:jc w:val="both"/>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ab/>
        <w:t xml:space="preserve">НСЗ / ПСЗ / Филијала Нови Сад, испостава Темерин у оквиру </w:t>
      </w:r>
      <w:r>
        <w:rPr>
          <w:rFonts w:ascii="Times New Roman" w:eastAsia="Calibri" w:hAnsi="Times New Roman" w:cs="Times New Roman"/>
          <w:bCs/>
          <w:color w:val="000000"/>
          <w:sz w:val="24"/>
          <w:szCs w:val="24"/>
          <w:lang w:eastAsia="en-US"/>
          <w14:ligatures w14:val="none"/>
        </w:rPr>
        <w:t>својих програмских активности спроводити следеће мере:</w:t>
      </w:r>
    </w:p>
    <w:p w:rsidR="0050276B" w:rsidRDefault="00BD06FA">
      <w:pPr>
        <w:widowControl w:val="0"/>
        <w:numPr>
          <w:ilvl w:val="0"/>
          <w:numId w:val="7"/>
        </w:numPr>
        <w:spacing w:after="0" w:line="240" w:lineRule="auto"/>
        <w:ind w:left="567" w:hanging="283"/>
        <w:jc w:val="both"/>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Посредовање у запошљавању лица која траже запослење,</w:t>
      </w:r>
    </w:p>
    <w:p w:rsidR="0050276B" w:rsidRDefault="00BD06FA">
      <w:pPr>
        <w:widowControl w:val="0"/>
        <w:numPr>
          <w:ilvl w:val="0"/>
          <w:numId w:val="7"/>
        </w:numPr>
        <w:spacing w:after="0" w:line="240" w:lineRule="auto"/>
        <w:ind w:left="567" w:hanging="283"/>
        <w:jc w:val="both"/>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Професионална оријентација и саветовање о планирању каријере,</w:t>
      </w:r>
    </w:p>
    <w:p w:rsidR="0050276B" w:rsidRDefault="00BD06FA">
      <w:pPr>
        <w:widowControl w:val="0"/>
        <w:numPr>
          <w:ilvl w:val="0"/>
          <w:numId w:val="7"/>
        </w:numPr>
        <w:spacing w:after="0" w:line="240" w:lineRule="auto"/>
        <w:ind w:left="567" w:hanging="283"/>
        <w:jc w:val="both"/>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Субвенције за запошљавање незапослених лица из категорије теже запошљивих,</w:t>
      </w:r>
    </w:p>
    <w:p w:rsidR="0050276B" w:rsidRDefault="00BD06FA">
      <w:pPr>
        <w:widowControl w:val="0"/>
        <w:numPr>
          <w:ilvl w:val="0"/>
          <w:numId w:val="7"/>
        </w:numPr>
        <w:spacing w:after="0" w:line="240" w:lineRule="auto"/>
        <w:ind w:left="567" w:hanging="283"/>
        <w:jc w:val="both"/>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Подршка сам</w:t>
      </w:r>
      <w:r>
        <w:rPr>
          <w:rFonts w:ascii="Times New Roman" w:eastAsia="Calibri" w:hAnsi="Times New Roman" w:cs="Times New Roman"/>
          <w:bCs/>
          <w:color w:val="000000"/>
          <w:sz w:val="24"/>
          <w:szCs w:val="24"/>
          <w:lang w:eastAsia="en-US"/>
          <w14:ligatures w14:val="none"/>
        </w:rPr>
        <w:t>озапошљавању,</w:t>
      </w:r>
    </w:p>
    <w:p w:rsidR="0050276B" w:rsidRDefault="00BD06FA">
      <w:pPr>
        <w:widowControl w:val="0"/>
        <w:numPr>
          <w:ilvl w:val="0"/>
          <w:numId w:val="7"/>
        </w:numPr>
        <w:spacing w:after="0" w:line="240" w:lineRule="auto"/>
        <w:ind w:left="567" w:hanging="283"/>
        <w:jc w:val="both"/>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Додатно образовање и обука,</w:t>
      </w:r>
    </w:p>
    <w:p w:rsidR="0050276B" w:rsidRDefault="00BD06FA">
      <w:pPr>
        <w:widowControl w:val="0"/>
        <w:numPr>
          <w:ilvl w:val="0"/>
          <w:numId w:val="7"/>
        </w:numPr>
        <w:spacing w:after="0" w:line="240" w:lineRule="auto"/>
        <w:ind w:left="567" w:hanging="283"/>
        <w:jc w:val="both"/>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Подстицаји за запошљавање корисника новчане накнаде,</w:t>
      </w:r>
    </w:p>
    <w:p w:rsidR="0050276B" w:rsidRDefault="00BD06FA">
      <w:pPr>
        <w:widowControl w:val="0"/>
        <w:numPr>
          <w:ilvl w:val="0"/>
          <w:numId w:val="7"/>
        </w:numPr>
        <w:spacing w:after="0" w:line="240" w:lineRule="auto"/>
        <w:ind w:left="567" w:hanging="283"/>
        <w:jc w:val="both"/>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Подстицаји за запошљавање корисника новчане социјалне помоћи,</w:t>
      </w:r>
    </w:p>
    <w:p w:rsidR="0050276B" w:rsidRDefault="00BD06FA">
      <w:pPr>
        <w:widowControl w:val="0"/>
        <w:numPr>
          <w:ilvl w:val="0"/>
          <w:numId w:val="7"/>
        </w:numPr>
        <w:spacing w:after="0" w:line="240" w:lineRule="auto"/>
        <w:ind w:left="567" w:hanging="283"/>
        <w:jc w:val="both"/>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Подстицај развоју женског предузетништва,</w:t>
      </w:r>
    </w:p>
    <w:p w:rsidR="0050276B" w:rsidRDefault="00BD06FA">
      <w:pPr>
        <w:widowControl w:val="0"/>
        <w:numPr>
          <w:ilvl w:val="0"/>
          <w:numId w:val="7"/>
        </w:numPr>
        <w:spacing w:after="0" w:line="240" w:lineRule="auto"/>
        <w:ind w:left="567" w:hanging="283"/>
        <w:jc w:val="both"/>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Мере активне политике запошљавања за особе са инвалидитет</w:t>
      </w:r>
      <w:r>
        <w:rPr>
          <w:rFonts w:ascii="Times New Roman" w:eastAsia="Calibri" w:hAnsi="Times New Roman" w:cs="Times New Roman"/>
          <w:bCs/>
          <w:color w:val="000000"/>
          <w:sz w:val="24"/>
          <w:szCs w:val="24"/>
          <w:lang w:eastAsia="en-US"/>
          <w14:ligatures w14:val="none"/>
        </w:rPr>
        <w:t>ом,</w:t>
      </w:r>
    </w:p>
    <w:p w:rsidR="0050276B" w:rsidRDefault="00BD06FA">
      <w:pPr>
        <w:widowControl w:val="0"/>
        <w:numPr>
          <w:ilvl w:val="0"/>
          <w:numId w:val="7"/>
        </w:numPr>
        <w:spacing w:after="0" w:line="240" w:lineRule="auto"/>
        <w:ind w:left="567" w:hanging="283"/>
        <w:jc w:val="both"/>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Посредовање у запошљавању лица која траже запослење,</w:t>
      </w:r>
    </w:p>
    <w:p w:rsidR="0050276B" w:rsidRDefault="00BD06FA">
      <w:pPr>
        <w:widowControl w:val="0"/>
        <w:numPr>
          <w:ilvl w:val="0"/>
          <w:numId w:val="7"/>
        </w:numPr>
        <w:spacing w:after="0" w:line="240" w:lineRule="auto"/>
        <w:ind w:left="567" w:hanging="283"/>
        <w:jc w:val="both"/>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Професионална оријентација и саветовање о планирању каријере,</w:t>
      </w:r>
    </w:p>
    <w:p w:rsidR="0050276B" w:rsidRDefault="00BD06FA">
      <w:pPr>
        <w:widowControl w:val="0"/>
        <w:numPr>
          <w:ilvl w:val="0"/>
          <w:numId w:val="7"/>
        </w:numPr>
        <w:spacing w:after="0" w:line="240" w:lineRule="auto"/>
        <w:ind w:left="567" w:hanging="283"/>
        <w:jc w:val="both"/>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 xml:space="preserve">Суфинансирање програма или мера активне политике запошљавања предвиђених локалним акционим плановима запошљавања средствима из </w:t>
      </w:r>
      <w:r>
        <w:rPr>
          <w:rFonts w:ascii="Times New Roman" w:eastAsia="Calibri" w:hAnsi="Times New Roman" w:cs="Times New Roman"/>
          <w:bCs/>
          <w:color w:val="000000"/>
          <w:sz w:val="24"/>
          <w:szCs w:val="24"/>
          <w:lang w:eastAsia="en-US"/>
          <w14:ligatures w14:val="none"/>
        </w:rPr>
        <w:t>републичког буџета (по захтеву аутономне покрајине или јединице локалне самоуправе),</w:t>
      </w:r>
    </w:p>
    <w:p w:rsidR="0050276B" w:rsidRDefault="00BD06FA">
      <w:pPr>
        <w:widowControl w:val="0"/>
        <w:numPr>
          <w:ilvl w:val="0"/>
          <w:numId w:val="7"/>
        </w:numPr>
        <w:spacing w:after="0" w:line="240" w:lineRule="auto"/>
        <w:ind w:left="567" w:hanging="283"/>
        <w:jc w:val="both"/>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Пакети услуга за незапослена лица која имају приоритет за укључивање у мере активне политике запошљавања,</w:t>
      </w:r>
    </w:p>
    <w:p w:rsidR="0050276B" w:rsidRDefault="00BD06FA">
      <w:pPr>
        <w:widowControl w:val="0"/>
        <w:numPr>
          <w:ilvl w:val="0"/>
          <w:numId w:val="7"/>
        </w:numPr>
        <w:spacing w:after="120" w:line="240" w:lineRule="auto"/>
        <w:ind w:left="568" w:hanging="284"/>
        <w:jc w:val="both"/>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Учешће у реализацији пројеката.</w:t>
      </w:r>
    </w:p>
    <w:p w:rsidR="0050276B" w:rsidRDefault="00BD06FA">
      <w:pPr>
        <w:widowControl w:val="0"/>
        <w:spacing w:before="120" w:after="120" w:line="240" w:lineRule="auto"/>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ab/>
      </w:r>
      <w:proofErr w:type="gramStart"/>
      <w:r>
        <w:rPr>
          <w:rFonts w:ascii="Times New Roman" w:eastAsia="SimSun" w:hAnsi="Times New Roman" w:cs="Times New Roman"/>
          <w:bCs/>
          <w:color w:val="000000"/>
          <w:sz w:val="24"/>
          <w:szCs w:val="24"/>
          <w:lang w:eastAsia="en-US"/>
          <w14:ligatures w14:val="none"/>
        </w:rPr>
        <w:t xml:space="preserve">На основу стратешких опредељења </w:t>
      </w:r>
      <w:r>
        <w:rPr>
          <w:rFonts w:ascii="Times New Roman" w:eastAsia="SimSun" w:hAnsi="Times New Roman" w:cs="Times New Roman"/>
          <w:bCs/>
          <w:color w:val="000000"/>
          <w:sz w:val="24"/>
          <w:szCs w:val="24"/>
          <w:lang w:eastAsia="en-US"/>
          <w14:ligatures w14:val="none"/>
        </w:rPr>
        <w:t>и дефинисаних приоритета политике запошљавања у периоду 2024-2026.</w:t>
      </w:r>
      <w:proofErr w:type="gramEnd"/>
      <w:r>
        <w:rPr>
          <w:rFonts w:ascii="Times New Roman" w:eastAsia="SimSun" w:hAnsi="Times New Roman" w:cs="Times New Roman"/>
          <w:bCs/>
          <w:color w:val="000000"/>
          <w:sz w:val="24"/>
          <w:szCs w:val="24"/>
          <w:lang w:eastAsia="en-US"/>
          <w14:ligatures w14:val="none"/>
        </w:rPr>
        <w:t xml:space="preserve"> </w:t>
      </w:r>
      <w:proofErr w:type="gramStart"/>
      <w:r>
        <w:rPr>
          <w:rFonts w:ascii="Times New Roman" w:eastAsia="SimSun" w:hAnsi="Times New Roman" w:cs="Times New Roman"/>
          <w:bCs/>
          <w:color w:val="000000"/>
          <w:sz w:val="24"/>
          <w:szCs w:val="24"/>
          <w:lang w:eastAsia="en-US"/>
          <w14:ligatures w14:val="none"/>
        </w:rPr>
        <w:t>године</w:t>
      </w:r>
      <w:proofErr w:type="gramEnd"/>
      <w:r>
        <w:rPr>
          <w:rFonts w:ascii="Times New Roman" w:eastAsia="SimSun" w:hAnsi="Times New Roman" w:cs="Times New Roman"/>
          <w:bCs/>
          <w:color w:val="000000"/>
          <w:sz w:val="24"/>
          <w:szCs w:val="24"/>
          <w:lang w:eastAsia="en-US"/>
          <w14:ligatures w14:val="none"/>
        </w:rPr>
        <w:t xml:space="preserve"> у општини Темерин, у оквиру ЛАПЗ-а утврђује се главни циљ и задаци којима ће се постићи спровођење програма или мера активне политике запошљавања.</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
          <w:bCs/>
          <w:color w:val="000000"/>
          <w:sz w:val="24"/>
          <w:szCs w:val="24"/>
          <w:lang w:eastAsia="en-US"/>
          <w14:ligatures w14:val="none"/>
        </w:rPr>
        <w:tab/>
      </w:r>
      <w:proofErr w:type="gramStart"/>
      <w:r>
        <w:rPr>
          <w:rFonts w:ascii="Times New Roman" w:eastAsia="SimSun" w:hAnsi="Times New Roman" w:cs="Times New Roman"/>
          <w:b/>
          <w:bCs/>
          <w:color w:val="000000"/>
          <w:sz w:val="24"/>
          <w:szCs w:val="24"/>
          <w:lang w:eastAsia="en-US"/>
          <w14:ligatures w14:val="none"/>
        </w:rPr>
        <w:t>Главни циљ</w:t>
      </w:r>
      <w:r>
        <w:rPr>
          <w:rFonts w:ascii="Times New Roman" w:eastAsia="SimSun" w:hAnsi="Times New Roman" w:cs="Times New Roman"/>
          <w:bCs/>
          <w:color w:val="000000"/>
          <w:sz w:val="24"/>
          <w:szCs w:val="24"/>
          <w:lang w:eastAsia="en-US"/>
          <w14:ligatures w14:val="none"/>
        </w:rPr>
        <w:t xml:space="preserve"> политике запошљавања је</w:t>
      </w:r>
      <w:r>
        <w:rPr>
          <w:rFonts w:ascii="Times New Roman" w:eastAsia="SimSun" w:hAnsi="Times New Roman" w:cs="Times New Roman"/>
          <w:bCs/>
          <w:color w:val="000000"/>
          <w:sz w:val="24"/>
          <w:szCs w:val="24"/>
          <w:lang w:eastAsia="en-US"/>
          <w14:ligatures w14:val="none"/>
        </w:rPr>
        <w:t xml:space="preserve"> повећање запослености, односно успостављање стабилног и одрживог тренда раста запослености са растом животног стандарда на територији општине.</w:t>
      </w:r>
      <w:proofErr w:type="gramEnd"/>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ab/>
      </w:r>
      <w:proofErr w:type="gramStart"/>
      <w:r>
        <w:rPr>
          <w:rFonts w:ascii="Times New Roman" w:eastAsia="SimSun" w:hAnsi="Times New Roman" w:cs="Times New Roman"/>
          <w:bCs/>
          <w:color w:val="000000"/>
          <w:sz w:val="24"/>
          <w:szCs w:val="24"/>
          <w:lang w:eastAsia="en-US"/>
          <w14:ligatures w14:val="none"/>
        </w:rPr>
        <w:t>За достизање циља предложени су ефикасни програми и потребне мере који ће довести до најбољих резултата.</w:t>
      </w:r>
      <w:proofErr w:type="gramEnd"/>
    </w:p>
    <w:p w:rsidR="0050276B" w:rsidRDefault="00BD06FA">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Постав</w:t>
      </w:r>
      <w:r>
        <w:rPr>
          <w:rFonts w:ascii="Times New Roman" w:eastAsia="SimSun" w:hAnsi="Times New Roman" w:cs="Times New Roman"/>
          <w:bCs/>
          <w:color w:val="000000"/>
          <w:sz w:val="24"/>
          <w:szCs w:val="24"/>
          <w:lang w:eastAsia="en-US"/>
          <w14:ligatures w14:val="none"/>
        </w:rPr>
        <w:t xml:space="preserve">љени су </w:t>
      </w:r>
      <w:r>
        <w:rPr>
          <w:rFonts w:ascii="Times New Roman" w:eastAsia="SimSun" w:hAnsi="Times New Roman" w:cs="Times New Roman"/>
          <w:b/>
          <w:bCs/>
          <w:color w:val="000000"/>
          <w:sz w:val="24"/>
          <w:szCs w:val="24"/>
          <w:lang w:eastAsia="en-US"/>
          <w14:ligatures w14:val="none"/>
        </w:rPr>
        <w:t>задаци</w:t>
      </w:r>
      <w:r>
        <w:rPr>
          <w:rFonts w:ascii="Times New Roman" w:eastAsia="SimSun" w:hAnsi="Times New Roman" w:cs="Times New Roman"/>
          <w:bCs/>
          <w:color w:val="000000"/>
          <w:sz w:val="24"/>
          <w:szCs w:val="24"/>
          <w:lang w:eastAsia="en-US"/>
          <w14:ligatures w14:val="none"/>
        </w:rPr>
        <w:t>:</w:t>
      </w:r>
    </w:p>
    <w:p w:rsidR="0050276B" w:rsidRDefault="00BD06FA">
      <w:pPr>
        <w:widowControl w:val="0"/>
        <w:numPr>
          <w:ilvl w:val="0"/>
          <w:numId w:val="8"/>
        </w:numPr>
        <w:spacing w:after="0" w:line="240" w:lineRule="auto"/>
        <w:ind w:left="714" w:hanging="357"/>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Усклађивање понуде и потражње на тржишту рада,</w:t>
      </w:r>
    </w:p>
    <w:p w:rsidR="0050276B" w:rsidRDefault="00BD06FA">
      <w:pPr>
        <w:widowControl w:val="0"/>
        <w:numPr>
          <w:ilvl w:val="0"/>
          <w:numId w:val="8"/>
        </w:numPr>
        <w:spacing w:after="0" w:line="240" w:lineRule="auto"/>
        <w:ind w:left="714" w:hanging="357"/>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Подршка послодавцима при запошљавањју лица (субвенције),</w:t>
      </w:r>
    </w:p>
    <w:p w:rsidR="0050276B" w:rsidRDefault="00BD06FA">
      <w:pPr>
        <w:widowControl w:val="0"/>
        <w:numPr>
          <w:ilvl w:val="0"/>
          <w:numId w:val="8"/>
        </w:numPr>
        <w:spacing w:after="0" w:line="240" w:lineRule="auto"/>
        <w:ind w:left="714" w:hanging="357"/>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Подршка за самозапошљавање/предузетништво</w:t>
      </w:r>
      <w:r>
        <w:rPr>
          <w:rFonts w:ascii="Times New Roman" w:eastAsia="SimSun" w:hAnsi="Times New Roman" w:cs="Times New Roman"/>
          <w:color w:val="000000"/>
          <w:sz w:val="24"/>
          <w:szCs w:val="24"/>
          <w:lang w:eastAsia="en-US"/>
          <w14:ligatures w14:val="none"/>
        </w:rPr>
        <w:t xml:space="preserve"> (</w:t>
      </w:r>
      <w:r>
        <w:rPr>
          <w:rFonts w:ascii="Times New Roman" w:eastAsia="SimSun" w:hAnsi="Times New Roman" w:cs="Times New Roman"/>
          <w:bCs/>
          <w:color w:val="000000"/>
          <w:sz w:val="24"/>
          <w:szCs w:val="24"/>
          <w:lang w:eastAsia="en-US"/>
          <w14:ligatures w14:val="none"/>
        </w:rPr>
        <w:t>субвенције),</w:t>
      </w:r>
    </w:p>
    <w:p w:rsidR="0050276B" w:rsidRDefault="00BD06FA">
      <w:pPr>
        <w:widowControl w:val="0"/>
        <w:numPr>
          <w:ilvl w:val="0"/>
          <w:numId w:val="8"/>
        </w:numPr>
        <w:spacing w:after="0" w:line="240" w:lineRule="auto"/>
        <w:ind w:left="714" w:hanging="357"/>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 xml:space="preserve">Унапредити квалитет радне снаге (подршка дуалном образовању, обуке,стручна </w:t>
      </w:r>
      <w:r>
        <w:rPr>
          <w:rFonts w:ascii="Times New Roman" w:eastAsia="SimSun" w:hAnsi="Times New Roman" w:cs="Times New Roman"/>
          <w:bCs/>
          <w:color w:val="000000"/>
          <w:sz w:val="24"/>
          <w:szCs w:val="24"/>
          <w:lang w:eastAsia="en-US"/>
          <w14:ligatures w14:val="none"/>
        </w:rPr>
        <w:t>пракса)</w:t>
      </w:r>
    </w:p>
    <w:p w:rsidR="0050276B" w:rsidRDefault="00BD06FA">
      <w:pPr>
        <w:widowControl w:val="0"/>
        <w:numPr>
          <w:ilvl w:val="0"/>
          <w:numId w:val="8"/>
        </w:numPr>
        <w:spacing w:after="0" w:line="240" w:lineRule="auto"/>
        <w:ind w:left="714" w:hanging="357"/>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Успоставити амбијент за развој социјалног предузетништва у складу са Законом o социјалном предузетништву</w:t>
      </w:r>
      <w:r>
        <w:rPr>
          <w:rStyle w:val="FootnoteReference1"/>
          <w:rFonts w:ascii="Times New Roman" w:eastAsia="SimSun" w:hAnsi="Times New Roman" w:cs="Times New Roman"/>
          <w:bCs/>
          <w:color w:val="000000"/>
          <w:sz w:val="24"/>
          <w:szCs w:val="24"/>
          <w:lang w:eastAsia="en-US"/>
          <w14:ligatures w14:val="none"/>
        </w:rPr>
        <w:footnoteReference w:id="21"/>
      </w:r>
      <w:r>
        <w:rPr>
          <w:rFonts w:ascii="Times New Roman" w:eastAsia="SimSun" w:hAnsi="Times New Roman" w:cs="Times New Roman"/>
          <w:bCs/>
          <w:color w:val="000000"/>
          <w:sz w:val="24"/>
          <w:szCs w:val="24"/>
          <w:lang w:eastAsia="en-US"/>
          <w14:ligatures w14:val="none"/>
        </w:rPr>
        <w:t>,</w:t>
      </w:r>
    </w:p>
    <w:p w:rsidR="0050276B" w:rsidRDefault="00BD06FA">
      <w:pPr>
        <w:widowControl w:val="0"/>
        <w:numPr>
          <w:ilvl w:val="0"/>
          <w:numId w:val="8"/>
        </w:numPr>
        <w:spacing w:after="0" w:line="240" w:lineRule="auto"/>
        <w:ind w:left="714" w:hanging="357"/>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lastRenderedPageBreak/>
        <w:t>Подстицај женског предузетништва,</w:t>
      </w:r>
    </w:p>
    <w:p w:rsidR="0050276B" w:rsidRDefault="00BD06FA">
      <w:pPr>
        <w:widowControl w:val="0"/>
        <w:numPr>
          <w:ilvl w:val="0"/>
          <w:numId w:val="8"/>
        </w:numPr>
        <w:spacing w:after="0" w:line="240" w:lineRule="auto"/>
        <w:ind w:left="714" w:hanging="357"/>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Подстицање развоја социјалног предузетништва у локалној заједници (субвенције),</w:t>
      </w:r>
    </w:p>
    <w:p w:rsidR="0050276B" w:rsidRDefault="00BD06FA">
      <w:pPr>
        <w:widowControl w:val="0"/>
        <w:numPr>
          <w:ilvl w:val="0"/>
          <w:numId w:val="8"/>
        </w:numPr>
        <w:spacing w:after="0" w:line="240" w:lineRule="auto"/>
        <w:ind w:left="714" w:hanging="357"/>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Удруживање средстава</w:t>
      </w:r>
      <w:r>
        <w:rPr>
          <w:rStyle w:val="FootnoteReference1"/>
          <w:rFonts w:ascii="Times New Roman" w:eastAsia="SimSun" w:hAnsi="Times New Roman" w:cs="Times New Roman"/>
          <w:bCs/>
          <w:color w:val="000000"/>
          <w:sz w:val="24"/>
          <w:szCs w:val="24"/>
          <w:lang w:eastAsia="en-US"/>
          <w14:ligatures w14:val="none"/>
        </w:rPr>
        <w:footnoteReference w:id="22"/>
      </w:r>
      <w:r>
        <w:rPr>
          <w:rFonts w:ascii="Times New Roman" w:eastAsia="SimSun" w:hAnsi="Times New Roman" w:cs="Times New Roman"/>
          <w:bCs/>
          <w:color w:val="000000"/>
          <w:sz w:val="24"/>
          <w:szCs w:val="24"/>
          <w:lang w:eastAsia="en-US"/>
          <w14:ligatures w14:val="none"/>
        </w:rPr>
        <w:t xml:space="preserve"> у финансирању мера активне политике запошљавања са другим </w:t>
      </w:r>
      <w:proofErr w:type="gramStart"/>
      <w:r>
        <w:rPr>
          <w:rFonts w:ascii="Times New Roman" w:eastAsia="SimSun" w:hAnsi="Times New Roman" w:cs="Times New Roman"/>
          <w:bCs/>
          <w:color w:val="000000"/>
          <w:sz w:val="24"/>
          <w:szCs w:val="24"/>
          <w:lang w:eastAsia="en-US"/>
          <w14:ligatures w14:val="none"/>
        </w:rPr>
        <w:t>изворима(</w:t>
      </w:r>
      <w:proofErr w:type="gramEnd"/>
      <w:r>
        <w:rPr>
          <w:rFonts w:ascii="Times New Roman" w:eastAsia="SimSun" w:hAnsi="Times New Roman" w:cs="Times New Roman"/>
          <w:bCs/>
          <w:i/>
          <w:color w:val="000000"/>
          <w:sz w:val="24"/>
          <w:szCs w:val="24"/>
          <w:lang w:eastAsia="en-US"/>
          <w14:ligatures w14:val="none"/>
        </w:rPr>
        <w:t xml:space="preserve">јавни радови, социјално предузетништво и друге расположиве мере </w:t>
      </w:r>
      <w:r>
        <w:rPr>
          <w:rFonts w:ascii="Times New Roman" w:eastAsia="SimSun" w:hAnsi="Times New Roman" w:cs="Times New Roman"/>
          <w:bCs/>
          <w:color w:val="000000"/>
          <w:sz w:val="24"/>
          <w:szCs w:val="24"/>
          <w:lang w:eastAsia="en-US"/>
          <w14:ligatures w14:val="none"/>
        </w:rPr>
        <w:t>).</w:t>
      </w:r>
    </w:p>
    <w:p w:rsidR="0050276B" w:rsidRDefault="00BD06FA">
      <w:pPr>
        <w:widowControl w:val="0"/>
        <w:numPr>
          <w:ilvl w:val="0"/>
          <w:numId w:val="8"/>
        </w:numPr>
        <w:spacing w:after="120" w:line="240" w:lineRule="auto"/>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Спровођење и других нефинансијских мера предвђених ЛАПЗ у координацији са Локалним саветом за запошљавање, Одељењем за пр</w:t>
      </w:r>
      <w:r>
        <w:rPr>
          <w:rFonts w:ascii="Times New Roman" w:eastAsia="SimSun" w:hAnsi="Times New Roman" w:cs="Times New Roman"/>
          <w:bCs/>
          <w:color w:val="000000"/>
          <w:sz w:val="24"/>
          <w:szCs w:val="24"/>
          <w:lang w:eastAsia="en-US"/>
          <w14:ligatures w14:val="none"/>
        </w:rPr>
        <w:t>ивреду и локално економски развој Темерина, Регионалном развојном агенцијом Бачка (РРА Бачка), Покрајинским секретаријатом за привреду и туризам, образовним институцијама и удружењима грађана и другим субјектима од значаја за постизање резултата.</w:t>
      </w:r>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ab/>
      </w:r>
      <w:proofErr w:type="gramStart"/>
      <w:r>
        <w:rPr>
          <w:rFonts w:ascii="Times New Roman" w:eastAsia="SimSun" w:hAnsi="Times New Roman" w:cs="Times New Roman"/>
          <w:bCs/>
          <w:color w:val="000000"/>
          <w:sz w:val="24"/>
          <w:szCs w:val="24"/>
          <w:lang w:eastAsia="en-US"/>
          <w14:ligatures w14:val="none"/>
        </w:rPr>
        <w:t>При спро</w:t>
      </w:r>
      <w:r>
        <w:rPr>
          <w:rFonts w:ascii="Times New Roman" w:eastAsia="SimSun" w:hAnsi="Times New Roman" w:cs="Times New Roman"/>
          <w:bCs/>
          <w:color w:val="000000"/>
          <w:sz w:val="24"/>
          <w:szCs w:val="24"/>
          <w:lang w:eastAsia="en-US"/>
          <w14:ligatures w14:val="none"/>
        </w:rPr>
        <w:t>вођењу локалне политике запошљавања морају се узету о обзир и потребе тржишта рада, али и стање на том истом тржишту у односу на профиле незапослених лица која су на располагању.</w:t>
      </w:r>
      <w:proofErr w:type="gramEnd"/>
    </w:p>
    <w:p w:rsidR="0050276B" w:rsidRDefault="00BD06FA">
      <w:pPr>
        <w:widowControl w:val="0"/>
        <w:spacing w:after="120" w:line="240" w:lineRule="auto"/>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ab/>
      </w:r>
      <w:proofErr w:type="gramStart"/>
      <w:r>
        <w:rPr>
          <w:rFonts w:ascii="Times New Roman" w:eastAsia="SimSun" w:hAnsi="Times New Roman" w:cs="Times New Roman"/>
          <w:bCs/>
          <w:color w:val="000000"/>
          <w:sz w:val="24"/>
          <w:szCs w:val="24"/>
          <w:lang w:eastAsia="en-US"/>
          <w14:ligatures w14:val="none"/>
        </w:rPr>
        <w:t xml:space="preserve">Послодавци на територији општине Темерин исказују потребе за радницима који </w:t>
      </w:r>
      <w:r>
        <w:rPr>
          <w:rFonts w:ascii="Times New Roman" w:eastAsia="SimSun" w:hAnsi="Times New Roman" w:cs="Times New Roman"/>
          <w:bCs/>
          <w:color w:val="000000"/>
          <w:sz w:val="24"/>
          <w:szCs w:val="24"/>
          <w:lang w:eastAsia="en-US"/>
          <w14:ligatures w14:val="none"/>
        </w:rPr>
        <w:t>поседују додатне вештине, а које су и уобичајена за привредни амбијент у Републици Србији и АП Војводини.</w:t>
      </w:r>
      <w:proofErr w:type="gramEnd"/>
    </w:p>
    <w:p w:rsidR="0050276B" w:rsidRDefault="00BD06FA">
      <w:pPr>
        <w:widowControl w:val="0"/>
        <w:spacing w:after="0" w:line="240" w:lineRule="auto"/>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У питању су следеће потребе за:</w:t>
      </w:r>
    </w:p>
    <w:p w:rsidR="0050276B" w:rsidRDefault="00BD06FA">
      <w:pPr>
        <w:widowControl w:val="0"/>
        <w:spacing w:after="0" w:line="240" w:lineRule="auto"/>
        <w:ind w:left="714" w:hanging="357"/>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w:t>
      </w:r>
      <w:r>
        <w:rPr>
          <w:rFonts w:ascii="Times New Roman" w:eastAsia="SimSun" w:hAnsi="Times New Roman" w:cs="Times New Roman"/>
          <w:bCs/>
          <w:color w:val="000000"/>
          <w:sz w:val="24"/>
          <w:szCs w:val="24"/>
          <w:lang w:eastAsia="en-US"/>
          <w14:ligatures w14:val="none"/>
        </w:rPr>
        <w:tab/>
      </w:r>
      <w:proofErr w:type="gramStart"/>
      <w:r>
        <w:rPr>
          <w:rFonts w:ascii="Times New Roman" w:eastAsia="SimSun" w:hAnsi="Times New Roman" w:cs="Times New Roman"/>
          <w:bCs/>
          <w:color w:val="000000"/>
          <w:sz w:val="24"/>
          <w:szCs w:val="24"/>
          <w:lang w:eastAsia="en-US"/>
          <w14:ligatures w14:val="none"/>
        </w:rPr>
        <w:t>практичним</w:t>
      </w:r>
      <w:proofErr w:type="gramEnd"/>
      <w:r>
        <w:rPr>
          <w:rFonts w:ascii="Times New Roman" w:eastAsia="SimSun" w:hAnsi="Times New Roman" w:cs="Times New Roman"/>
          <w:bCs/>
          <w:color w:val="000000"/>
          <w:sz w:val="24"/>
          <w:szCs w:val="24"/>
          <w:lang w:eastAsia="en-US"/>
          <w14:ligatures w14:val="none"/>
        </w:rPr>
        <w:t xml:space="preserve"> вештинама у производним занимањима,</w:t>
      </w:r>
    </w:p>
    <w:p w:rsidR="0050276B" w:rsidRDefault="00BD06FA">
      <w:pPr>
        <w:widowControl w:val="0"/>
        <w:spacing w:after="0" w:line="240" w:lineRule="auto"/>
        <w:ind w:left="714" w:hanging="357"/>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w:t>
      </w:r>
      <w:r>
        <w:rPr>
          <w:rFonts w:ascii="Times New Roman" w:eastAsia="SimSun" w:hAnsi="Times New Roman" w:cs="Times New Roman"/>
          <w:bCs/>
          <w:color w:val="000000"/>
          <w:sz w:val="24"/>
          <w:szCs w:val="24"/>
          <w:lang w:eastAsia="en-US"/>
          <w14:ligatures w14:val="none"/>
        </w:rPr>
        <w:tab/>
      </w:r>
      <w:proofErr w:type="gramStart"/>
      <w:r>
        <w:rPr>
          <w:rFonts w:ascii="Times New Roman" w:eastAsia="SimSun" w:hAnsi="Times New Roman" w:cs="Times New Roman"/>
          <w:bCs/>
          <w:color w:val="000000"/>
          <w:sz w:val="24"/>
          <w:szCs w:val="24"/>
          <w:lang w:eastAsia="en-US"/>
          <w14:ligatures w14:val="none"/>
        </w:rPr>
        <w:t>поседовање</w:t>
      </w:r>
      <w:proofErr w:type="gramEnd"/>
      <w:r>
        <w:rPr>
          <w:rFonts w:ascii="Times New Roman" w:eastAsia="SimSun" w:hAnsi="Times New Roman" w:cs="Times New Roman"/>
          <w:bCs/>
          <w:color w:val="000000"/>
          <w:sz w:val="24"/>
          <w:szCs w:val="24"/>
          <w:lang w:eastAsia="en-US"/>
          <w14:ligatures w14:val="none"/>
        </w:rPr>
        <w:t xml:space="preserve"> сертификата за: завариваче и друге занате, књиговодство,</w:t>
      </w:r>
      <w:r>
        <w:rPr>
          <w:rFonts w:ascii="Times New Roman" w:eastAsia="SimSun" w:hAnsi="Times New Roman" w:cs="Times New Roman"/>
          <w:bCs/>
          <w:color w:val="000000"/>
          <w:sz w:val="24"/>
          <w:szCs w:val="24"/>
          <w:lang w:eastAsia="en-US"/>
          <w14:ligatures w14:val="none"/>
        </w:rPr>
        <w:t xml:space="preserve"> финансијску ревизију, противпожарну заштиту и безбедност и здравље на раду,</w:t>
      </w:r>
    </w:p>
    <w:p w:rsidR="0050276B" w:rsidRDefault="00BD06FA">
      <w:pPr>
        <w:widowControl w:val="0"/>
        <w:spacing w:after="0" w:line="240" w:lineRule="auto"/>
        <w:ind w:left="714" w:hanging="357"/>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w:t>
      </w:r>
      <w:r>
        <w:rPr>
          <w:rFonts w:ascii="Times New Roman" w:eastAsia="SimSun" w:hAnsi="Times New Roman" w:cs="Times New Roman"/>
          <w:bCs/>
          <w:color w:val="000000"/>
          <w:sz w:val="24"/>
          <w:szCs w:val="24"/>
          <w:lang w:eastAsia="en-US"/>
          <w14:ligatures w14:val="none"/>
        </w:rPr>
        <w:tab/>
      </w:r>
      <w:proofErr w:type="gramStart"/>
      <w:r>
        <w:rPr>
          <w:rFonts w:ascii="Times New Roman" w:eastAsia="SimSun" w:hAnsi="Times New Roman" w:cs="Times New Roman"/>
          <w:bCs/>
          <w:color w:val="000000"/>
          <w:sz w:val="24"/>
          <w:szCs w:val="24"/>
          <w:lang w:eastAsia="en-US"/>
          <w14:ligatures w14:val="none"/>
        </w:rPr>
        <w:t>познавања</w:t>
      </w:r>
      <w:proofErr w:type="gramEnd"/>
      <w:r>
        <w:rPr>
          <w:rFonts w:ascii="Times New Roman" w:eastAsia="SimSun" w:hAnsi="Times New Roman" w:cs="Times New Roman"/>
          <w:bCs/>
          <w:color w:val="000000"/>
          <w:sz w:val="24"/>
          <w:szCs w:val="24"/>
          <w:lang w:eastAsia="en-US"/>
          <w14:ligatures w14:val="none"/>
        </w:rPr>
        <w:t xml:space="preserve"> рада на рачунару,</w:t>
      </w:r>
    </w:p>
    <w:p w:rsidR="0050276B" w:rsidRDefault="00BD06FA">
      <w:pPr>
        <w:widowControl w:val="0"/>
        <w:spacing w:after="120" w:line="240" w:lineRule="auto"/>
        <w:ind w:left="714" w:hanging="357"/>
        <w:jc w:val="both"/>
        <w:textAlignment w:val="baseline"/>
        <w:rPr>
          <w:rFonts w:ascii="Times New Roman" w:eastAsia="SimSun" w:hAnsi="Times New Roman" w:cs="Times New Roman"/>
          <w:bCs/>
          <w:color w:val="000000"/>
          <w:sz w:val="24"/>
          <w:szCs w:val="24"/>
          <w:lang w:eastAsia="en-US"/>
          <w14:ligatures w14:val="none"/>
        </w:rPr>
      </w:pPr>
      <w:r>
        <w:rPr>
          <w:rFonts w:ascii="Times New Roman" w:eastAsia="SimSun" w:hAnsi="Times New Roman" w:cs="Times New Roman"/>
          <w:bCs/>
          <w:color w:val="000000"/>
          <w:sz w:val="24"/>
          <w:szCs w:val="24"/>
          <w:lang w:eastAsia="en-US"/>
          <w14:ligatures w14:val="none"/>
        </w:rPr>
        <w:t>•</w:t>
      </w:r>
      <w:r>
        <w:rPr>
          <w:rFonts w:ascii="Times New Roman" w:eastAsia="SimSun" w:hAnsi="Times New Roman" w:cs="Times New Roman"/>
          <w:bCs/>
          <w:color w:val="000000"/>
          <w:sz w:val="24"/>
          <w:szCs w:val="24"/>
          <w:lang w:eastAsia="en-US"/>
          <w14:ligatures w14:val="none"/>
        </w:rPr>
        <w:tab/>
      </w:r>
      <w:proofErr w:type="gramStart"/>
      <w:r>
        <w:rPr>
          <w:rFonts w:ascii="Times New Roman" w:eastAsia="SimSun" w:hAnsi="Times New Roman" w:cs="Times New Roman"/>
          <w:bCs/>
          <w:color w:val="000000"/>
          <w:sz w:val="24"/>
          <w:szCs w:val="24"/>
          <w:lang w:eastAsia="en-US"/>
          <w14:ligatures w14:val="none"/>
        </w:rPr>
        <w:t>вишег</w:t>
      </w:r>
      <w:proofErr w:type="gramEnd"/>
      <w:r>
        <w:rPr>
          <w:rFonts w:ascii="Times New Roman" w:eastAsia="SimSun" w:hAnsi="Times New Roman" w:cs="Times New Roman"/>
          <w:bCs/>
          <w:color w:val="000000"/>
          <w:sz w:val="24"/>
          <w:szCs w:val="24"/>
          <w:lang w:eastAsia="en-US"/>
          <w14:ligatures w14:val="none"/>
        </w:rPr>
        <w:t xml:space="preserve"> нивоа знања страних језика</w:t>
      </w:r>
    </w:p>
    <w:p w:rsidR="0050276B" w:rsidRDefault="00BD06FA">
      <w:pPr>
        <w:widowControl w:val="0"/>
        <w:spacing w:after="120" w:line="240" w:lineRule="auto"/>
        <w:ind w:left="714" w:hanging="357"/>
        <w:jc w:val="both"/>
        <w:textAlignment w:val="baseline"/>
        <w:rPr>
          <w:rFonts w:ascii="Times New Roman" w:eastAsia="SimSun" w:hAnsi="Times New Roman" w:cs="Times New Roman"/>
          <w:bCs/>
          <w:color w:val="000000"/>
          <w:sz w:val="24"/>
          <w:szCs w:val="24"/>
          <w:lang w:eastAsia="en-US"/>
          <w14:ligatures w14:val="none"/>
        </w:rPr>
      </w:pPr>
      <w:r>
        <w:br w:type="page"/>
      </w:r>
    </w:p>
    <w:p w:rsidR="0050276B" w:rsidRDefault="00BD06FA">
      <w:pPr>
        <w:widowControl w:val="0"/>
        <w:tabs>
          <w:tab w:val="left" w:pos="1134"/>
        </w:tabs>
        <w:spacing w:after="120" w:line="240" w:lineRule="auto"/>
        <w:ind w:left="567" w:hanging="567"/>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
          <w:color w:val="000000"/>
          <w:sz w:val="24"/>
          <w:szCs w:val="24"/>
          <w:lang w:eastAsia="en-US"/>
          <w14:ligatures w14:val="none"/>
        </w:rPr>
        <w:lastRenderedPageBreak/>
        <w:tab/>
      </w:r>
      <w:r>
        <w:rPr>
          <w:rFonts w:ascii="Times New Roman" w:eastAsia="SimSun" w:hAnsi="Times New Roman" w:cs="Times New Roman"/>
          <w:b/>
          <w:color w:val="000000"/>
          <w:sz w:val="24"/>
          <w:szCs w:val="24"/>
          <w:lang w:val="sr-Latn-RS" w:eastAsia="en-US"/>
          <w14:ligatures w14:val="none"/>
        </w:rPr>
        <w:t xml:space="preserve">VIII </w:t>
      </w:r>
      <w:r>
        <w:rPr>
          <w:rFonts w:ascii="Times New Roman" w:eastAsia="SimSun" w:hAnsi="Times New Roman" w:cs="Times New Roman"/>
          <w:b/>
          <w:color w:val="000000"/>
          <w:sz w:val="24"/>
          <w:szCs w:val="24"/>
          <w:lang w:eastAsia="en-US"/>
          <w14:ligatures w14:val="none"/>
        </w:rPr>
        <w:t>АКЦИОНИ ПЛАН ЗАПОШЉАВАЊА ОПШТИНЕ ТЕМЕРИН</w:t>
      </w:r>
    </w:p>
    <w:p w:rsidR="0050276B" w:rsidRDefault="0050276B">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r>
      <w:proofErr w:type="gramStart"/>
      <w:r>
        <w:rPr>
          <w:rFonts w:ascii="Times New Roman" w:eastAsia="SimSun" w:hAnsi="Times New Roman" w:cs="Times New Roman"/>
          <w:color w:val="000000"/>
          <w:sz w:val="24"/>
          <w:szCs w:val="24"/>
          <w:lang w:eastAsia="en-US"/>
          <w14:ligatures w14:val="none"/>
        </w:rPr>
        <w:t xml:space="preserve">Акционим планом запошљавања општине Темерин за период </w:t>
      </w:r>
      <w:r>
        <w:rPr>
          <w:rFonts w:ascii="Times New Roman" w:eastAsia="SimSun" w:hAnsi="Times New Roman" w:cs="Times New Roman"/>
          <w:color w:val="000000"/>
          <w:sz w:val="24"/>
          <w:szCs w:val="24"/>
          <w:lang w:eastAsia="en-US"/>
          <w14:ligatures w14:val="none"/>
        </w:rPr>
        <w:t>2024-2026.</w:t>
      </w:r>
      <w:proofErr w:type="gramEnd"/>
      <w:r>
        <w:rPr>
          <w:rFonts w:ascii="Times New Roman" w:eastAsia="SimSun" w:hAnsi="Times New Roman" w:cs="Times New Roman"/>
          <w:color w:val="000000"/>
          <w:sz w:val="24"/>
          <w:szCs w:val="24"/>
          <w:lang w:eastAsia="en-US"/>
          <w14:ligatures w14:val="none"/>
        </w:rPr>
        <w:t xml:space="preserve"> </w:t>
      </w:r>
      <w:proofErr w:type="gramStart"/>
      <w:r>
        <w:rPr>
          <w:rFonts w:ascii="Times New Roman" w:eastAsia="SimSun" w:hAnsi="Times New Roman" w:cs="Times New Roman"/>
          <w:color w:val="000000"/>
          <w:sz w:val="24"/>
          <w:szCs w:val="24"/>
          <w:lang w:eastAsia="en-US"/>
          <w14:ligatures w14:val="none"/>
        </w:rPr>
        <w:t>године</w:t>
      </w:r>
      <w:proofErr w:type="gramEnd"/>
      <w:r>
        <w:rPr>
          <w:rFonts w:ascii="Times New Roman" w:eastAsia="SimSun" w:hAnsi="Times New Roman" w:cs="Times New Roman"/>
          <w:color w:val="000000"/>
          <w:sz w:val="24"/>
          <w:szCs w:val="24"/>
          <w:lang w:eastAsia="en-US"/>
          <w14:ligatures w14:val="none"/>
        </w:rPr>
        <w:t xml:space="preserve"> утврђују се приоритетни програми и мере активне политике запошљавања усмерени на побољшање стања на тржишту рада, унапређење запошљивости и запошљавања у општини Темерин.</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b/>
          <w:color w:val="000000"/>
          <w:sz w:val="24"/>
          <w:szCs w:val="24"/>
          <w:lang w:eastAsia="en-US"/>
          <w14:ligatures w14:val="none"/>
        </w:rPr>
        <w:tab/>
      </w:r>
      <w:proofErr w:type="gramStart"/>
      <w:r>
        <w:rPr>
          <w:rFonts w:ascii="Times New Roman" w:eastAsia="SimSun" w:hAnsi="Times New Roman" w:cs="Times New Roman"/>
          <w:b/>
          <w:color w:val="000000"/>
          <w:sz w:val="24"/>
          <w:szCs w:val="24"/>
          <w:lang w:eastAsia="en-US"/>
          <w14:ligatures w14:val="none"/>
        </w:rPr>
        <w:t xml:space="preserve">Локални акциони план запошљавања </w:t>
      </w:r>
      <w:r>
        <w:rPr>
          <w:rFonts w:ascii="Times New Roman" w:eastAsia="SimSun" w:hAnsi="Times New Roman" w:cs="Times New Roman"/>
          <w:color w:val="000000"/>
          <w:sz w:val="24"/>
          <w:szCs w:val="24"/>
          <w:lang w:eastAsia="en-US"/>
          <w14:ligatures w14:val="none"/>
        </w:rPr>
        <w:t>(</w:t>
      </w:r>
      <w:r>
        <w:rPr>
          <w:rFonts w:ascii="Times New Roman" w:eastAsia="SimSun" w:hAnsi="Times New Roman" w:cs="Times New Roman"/>
          <w:b/>
          <w:color w:val="000000"/>
          <w:sz w:val="24"/>
          <w:szCs w:val="24"/>
          <w:lang w:eastAsia="en-US"/>
          <w14:ligatures w14:val="none"/>
        </w:rPr>
        <w:t>ЛАПЗ</w:t>
      </w:r>
      <w:r>
        <w:rPr>
          <w:rFonts w:ascii="Times New Roman" w:eastAsia="SimSun" w:hAnsi="Times New Roman" w:cs="Times New Roman"/>
          <w:color w:val="000000"/>
          <w:sz w:val="24"/>
          <w:szCs w:val="24"/>
          <w:lang w:eastAsia="en-US"/>
          <w14:ligatures w14:val="none"/>
        </w:rPr>
        <w:t>)</w:t>
      </w:r>
      <w:r>
        <w:rPr>
          <w:rFonts w:ascii="Times New Roman" w:eastAsia="SimSun" w:hAnsi="Times New Roman" w:cs="Times New Roman"/>
          <w:b/>
          <w:color w:val="000000"/>
          <w:sz w:val="24"/>
          <w:szCs w:val="24"/>
          <w:lang w:eastAsia="en-US"/>
          <w14:ligatures w14:val="none"/>
        </w:rPr>
        <w:t xml:space="preserve"> општине Темерин представља</w:t>
      </w:r>
      <w:r>
        <w:rPr>
          <w:rFonts w:ascii="Times New Roman" w:eastAsia="SimSun" w:hAnsi="Times New Roman" w:cs="Times New Roman"/>
          <w:b/>
          <w:color w:val="000000"/>
          <w:sz w:val="24"/>
          <w:szCs w:val="24"/>
          <w:lang w:eastAsia="en-US"/>
          <w14:ligatures w14:val="none"/>
        </w:rPr>
        <w:t xml:space="preserve"> израз локалне политике запошљавања у наредне три године и основни је инструмент спровођења мера активне политике запошљавања општине Темерин.</w:t>
      </w:r>
      <w:proofErr w:type="gramEnd"/>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r>
      <w:proofErr w:type="gramStart"/>
      <w:r>
        <w:rPr>
          <w:rFonts w:ascii="Times New Roman" w:eastAsia="SimSun" w:hAnsi="Times New Roman" w:cs="Times New Roman"/>
          <w:color w:val="000000"/>
          <w:sz w:val="24"/>
          <w:szCs w:val="24"/>
          <w:lang w:eastAsia="en-US"/>
          <w14:ligatures w14:val="none"/>
        </w:rPr>
        <w:t>Реализација Локалног акционог плана запошљавања (ЛАПЗ) на територији општине Темерин за период 2024-2026.</w:t>
      </w:r>
      <w:proofErr w:type="gramEnd"/>
      <w:r>
        <w:rPr>
          <w:rFonts w:ascii="Times New Roman" w:eastAsia="SimSun" w:hAnsi="Times New Roman" w:cs="Times New Roman"/>
          <w:color w:val="000000"/>
          <w:sz w:val="24"/>
          <w:szCs w:val="24"/>
          <w:lang w:eastAsia="en-US"/>
          <w14:ligatures w14:val="none"/>
        </w:rPr>
        <w:t xml:space="preserve"> </w:t>
      </w:r>
      <w:proofErr w:type="gramStart"/>
      <w:r>
        <w:rPr>
          <w:rFonts w:ascii="Times New Roman" w:eastAsia="SimSun" w:hAnsi="Times New Roman" w:cs="Times New Roman"/>
          <w:color w:val="000000"/>
          <w:sz w:val="24"/>
          <w:szCs w:val="24"/>
          <w:lang w:eastAsia="en-US"/>
          <w14:ligatures w14:val="none"/>
        </w:rPr>
        <w:t>године</w:t>
      </w:r>
      <w:proofErr w:type="gramEnd"/>
      <w:r>
        <w:rPr>
          <w:rFonts w:ascii="Times New Roman" w:eastAsia="SimSun" w:hAnsi="Times New Roman" w:cs="Times New Roman"/>
          <w:color w:val="000000"/>
          <w:sz w:val="24"/>
          <w:szCs w:val="24"/>
          <w:lang w:eastAsia="en-US"/>
          <w14:ligatures w14:val="none"/>
        </w:rPr>
        <w:t>, наслања се на политику запошљавања из предходног периода (Локални акциони план привреде и запошљавања општине Темерин 2021.-2023. године) са корекцијом у избору приоритетних мера и активности у складу са макроекономским приликама и локалним потребама.</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t>С</w:t>
      </w:r>
      <w:r>
        <w:rPr>
          <w:rFonts w:ascii="Times New Roman" w:eastAsia="SimSun" w:hAnsi="Times New Roman" w:cs="Times New Roman"/>
          <w:color w:val="000000"/>
          <w:sz w:val="24"/>
          <w:szCs w:val="24"/>
          <w:lang w:eastAsia="en-US"/>
          <w14:ligatures w14:val="none"/>
        </w:rPr>
        <w:t>а циљем да се у општини Темерин повећа квалитет и одрживост запошљавања ЛАПЗ-ом су предвиђене следеће мере:</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r>
      <w:proofErr w:type="gramStart"/>
      <w:r>
        <w:rPr>
          <w:rFonts w:ascii="Times New Roman" w:eastAsia="SimSun" w:hAnsi="Times New Roman" w:cs="Times New Roman"/>
          <w:color w:val="000000"/>
          <w:sz w:val="24"/>
          <w:szCs w:val="24"/>
          <w:lang w:eastAsia="en-US"/>
          <w14:ligatures w14:val="none"/>
        </w:rPr>
        <w:t>Предложене мере и активности локалног акционог плана запошљавања за период 2024-2026.</w:t>
      </w:r>
      <w:proofErr w:type="gramEnd"/>
      <w:r>
        <w:rPr>
          <w:rFonts w:ascii="Times New Roman" w:eastAsia="SimSun" w:hAnsi="Times New Roman" w:cs="Times New Roman"/>
          <w:color w:val="000000"/>
          <w:sz w:val="24"/>
          <w:szCs w:val="24"/>
          <w:lang w:eastAsia="en-US"/>
          <w14:ligatures w14:val="none"/>
        </w:rPr>
        <w:t xml:space="preserve"> </w:t>
      </w:r>
      <w:proofErr w:type="gramStart"/>
      <w:r>
        <w:rPr>
          <w:rFonts w:ascii="Times New Roman" w:eastAsia="SimSun" w:hAnsi="Times New Roman" w:cs="Times New Roman"/>
          <w:color w:val="000000"/>
          <w:sz w:val="24"/>
          <w:szCs w:val="24"/>
          <w:lang w:eastAsia="en-US"/>
          <w14:ligatures w14:val="none"/>
        </w:rPr>
        <w:t>године</w:t>
      </w:r>
      <w:proofErr w:type="gramEnd"/>
      <w:r>
        <w:rPr>
          <w:rFonts w:ascii="Times New Roman" w:eastAsia="SimSun" w:hAnsi="Times New Roman" w:cs="Times New Roman"/>
          <w:color w:val="000000"/>
          <w:sz w:val="24"/>
          <w:szCs w:val="24"/>
          <w:lang w:eastAsia="en-US"/>
          <w14:ligatures w14:val="none"/>
        </w:rPr>
        <w:t xml:space="preserve"> подељене су на:</w:t>
      </w:r>
    </w:p>
    <w:p w:rsidR="0050276B" w:rsidRDefault="00BD06FA">
      <w:pPr>
        <w:widowControl w:val="0"/>
        <w:numPr>
          <w:ilvl w:val="0"/>
          <w:numId w:val="16"/>
        </w:numPr>
        <w:spacing w:after="120" w:line="240" w:lineRule="auto"/>
        <w:ind w:left="284" w:hanging="284"/>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Мере које је ослањају на постојеће рес</w:t>
      </w:r>
      <w:r>
        <w:rPr>
          <w:rFonts w:ascii="Times New Roman" w:eastAsia="SimSun" w:hAnsi="Times New Roman" w:cs="Times New Roman"/>
          <w:color w:val="000000"/>
          <w:sz w:val="24"/>
          <w:szCs w:val="24"/>
          <w:lang w:eastAsia="en-US"/>
          <w14:ligatures w14:val="none"/>
        </w:rPr>
        <w:t>урсе у заједници и одраз су опредењеља локалне заједнице и мултисекторског партнерстава (нефинансијске мере, други извори финансирања и постојећи ресурси).</w:t>
      </w:r>
    </w:p>
    <w:p w:rsidR="0050276B" w:rsidRDefault="00BD06FA">
      <w:pPr>
        <w:widowControl w:val="0"/>
        <w:numPr>
          <w:ilvl w:val="0"/>
          <w:numId w:val="17"/>
        </w:numPr>
        <w:spacing w:after="120" w:line="240" w:lineRule="auto"/>
        <w:ind w:left="284" w:hanging="284"/>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Мере акционог плана запошљавања за које треба обезбедити средства из буџета општине</w:t>
      </w:r>
      <w:proofErr w:type="gramStart"/>
      <w:r>
        <w:rPr>
          <w:rFonts w:ascii="Times New Roman" w:eastAsia="SimSun" w:hAnsi="Times New Roman" w:cs="Times New Roman"/>
          <w:color w:val="000000"/>
          <w:sz w:val="24"/>
          <w:szCs w:val="24"/>
          <w:lang w:eastAsia="en-US"/>
          <w14:ligatures w14:val="none"/>
        </w:rPr>
        <w:t>,  Одељење</w:t>
      </w:r>
      <w:proofErr w:type="gramEnd"/>
      <w:r>
        <w:rPr>
          <w:rFonts w:ascii="Times New Roman" w:eastAsia="SimSun" w:hAnsi="Times New Roman" w:cs="Times New Roman"/>
          <w:color w:val="000000"/>
          <w:sz w:val="24"/>
          <w:szCs w:val="24"/>
          <w:lang w:eastAsia="en-US"/>
          <w14:ligatures w14:val="none"/>
        </w:rPr>
        <w:t xml:space="preserve"> за при</w:t>
      </w:r>
      <w:r>
        <w:rPr>
          <w:rFonts w:ascii="Times New Roman" w:eastAsia="SimSun" w:hAnsi="Times New Roman" w:cs="Times New Roman"/>
          <w:color w:val="000000"/>
          <w:sz w:val="24"/>
          <w:szCs w:val="24"/>
          <w:lang w:eastAsia="en-US"/>
          <w14:ligatures w14:val="none"/>
        </w:rPr>
        <w:t>вреду и локално економски развој (финансијске мере, средства из буџета Општине Темерин).</w:t>
      </w:r>
    </w:p>
    <w:p w:rsidR="0050276B" w:rsidRDefault="0050276B">
      <w:pPr>
        <w:widowControl w:val="0"/>
        <w:spacing w:after="120" w:line="240" w:lineRule="auto"/>
        <w:jc w:val="both"/>
        <w:textAlignment w:val="baseline"/>
        <w:rPr>
          <w:rFonts w:ascii="Times New Roman" w:eastAsia="SimSun" w:hAnsi="Times New Roman" w:cs="Times New Roman"/>
          <w:b/>
          <w:bCs/>
          <w:color w:val="000000"/>
          <w:sz w:val="24"/>
          <w:szCs w:val="24"/>
          <w:lang w:eastAsia="en-US"/>
          <w14:ligatures w14:val="none"/>
        </w:rPr>
      </w:pPr>
    </w:p>
    <w:tbl>
      <w:tblPr>
        <w:tblW w:w="9620" w:type="dxa"/>
        <w:tblInd w:w="-108" w:type="dxa"/>
        <w:tblLayout w:type="fixed"/>
        <w:tblLook w:val="04A0" w:firstRow="1" w:lastRow="0" w:firstColumn="1" w:lastColumn="0" w:noHBand="0" w:noVBand="1"/>
      </w:tblPr>
      <w:tblGrid>
        <w:gridCol w:w="9620"/>
      </w:tblGrid>
      <w:tr w:rsidR="0050276B">
        <w:trPr>
          <w:trHeight w:val="397"/>
        </w:trPr>
        <w:tc>
          <w:tcPr>
            <w:tcW w:w="9620" w:type="dxa"/>
            <w:shd w:val="clear" w:color="auto" w:fill="D9D9D9"/>
            <w:vAlign w:val="center"/>
          </w:tcPr>
          <w:p w:rsidR="0050276B" w:rsidRDefault="00BD06FA">
            <w:pPr>
              <w:widowControl w:val="0"/>
              <w:numPr>
                <w:ilvl w:val="0"/>
                <w:numId w:val="10"/>
              </w:numPr>
              <w:spacing w:after="0" w:line="240" w:lineRule="auto"/>
              <w:ind w:left="425" w:hanging="425"/>
              <w:textAlignment w:val="baseline"/>
              <w:rPr>
                <w:rFonts w:ascii="Times New Roman" w:eastAsia="SimSun" w:hAnsi="Times New Roman" w:cs="Times New Roman"/>
                <w:b/>
                <w:bCs/>
                <w:color w:val="000000"/>
                <w:sz w:val="24"/>
                <w:szCs w:val="24"/>
                <w:lang w:eastAsia="en-US"/>
                <w14:ligatures w14:val="none"/>
              </w:rPr>
            </w:pPr>
            <w:r>
              <w:rPr>
                <w:rFonts w:ascii="Times New Roman" w:eastAsia="SimSun" w:hAnsi="Times New Roman" w:cs="Times New Roman"/>
                <w:b/>
                <w:bCs/>
                <w:color w:val="000000"/>
                <w:sz w:val="24"/>
                <w:szCs w:val="24"/>
                <w:lang w:eastAsia="en-US"/>
                <w14:ligatures w14:val="none"/>
              </w:rPr>
              <w:t>Мере ЛАПЗ-а општине Темерин са постојећим ресурсима у сарадњи са НСЗ И АПВ</w:t>
            </w:r>
          </w:p>
        </w:tc>
      </w:tr>
      <w:tr w:rsidR="0050276B">
        <w:trPr>
          <w:trHeight w:val="397"/>
        </w:trPr>
        <w:tc>
          <w:tcPr>
            <w:tcW w:w="9620" w:type="dxa"/>
            <w:vAlign w:val="center"/>
          </w:tcPr>
          <w:p w:rsidR="0050276B" w:rsidRDefault="00BD06FA">
            <w:pPr>
              <w:widowControl w:val="0"/>
              <w:numPr>
                <w:ilvl w:val="1"/>
                <w:numId w:val="10"/>
              </w:numPr>
              <w:spacing w:after="0" w:line="240" w:lineRule="auto"/>
              <w:ind w:left="425" w:hanging="425"/>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Обука за потребе послодаваца</w:t>
            </w:r>
          </w:p>
        </w:tc>
      </w:tr>
      <w:tr w:rsidR="0050276B">
        <w:trPr>
          <w:trHeight w:val="624"/>
        </w:trPr>
        <w:tc>
          <w:tcPr>
            <w:tcW w:w="9620" w:type="dxa"/>
            <w:vAlign w:val="center"/>
          </w:tcPr>
          <w:p w:rsidR="0050276B" w:rsidRDefault="00BD06FA">
            <w:pPr>
              <w:widowControl w:val="0"/>
              <w:spacing w:after="0" w:line="240" w:lineRule="auto"/>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Настављају се мере спровођења обука по потреби послодаваца у</w:t>
            </w:r>
            <w:r>
              <w:rPr>
                <w:rFonts w:ascii="Times New Roman" w:eastAsia="Calibri" w:hAnsi="Times New Roman" w:cs="Times New Roman"/>
                <w:color w:val="000000"/>
                <w:sz w:val="24"/>
                <w:szCs w:val="24"/>
                <w:lang w:eastAsia="en-US"/>
                <w14:ligatures w14:val="none"/>
              </w:rPr>
              <w:t xml:space="preserve"> сарадњи са НСЗ, филијала Нови Сад, испостава Темерин.</w:t>
            </w:r>
          </w:p>
        </w:tc>
      </w:tr>
      <w:tr w:rsidR="0050276B">
        <w:trPr>
          <w:trHeight w:val="397"/>
        </w:trPr>
        <w:tc>
          <w:tcPr>
            <w:tcW w:w="9620" w:type="dxa"/>
            <w:vAlign w:val="center"/>
          </w:tcPr>
          <w:p w:rsidR="0050276B" w:rsidRDefault="00BD06FA">
            <w:pPr>
              <w:widowControl w:val="0"/>
              <w:numPr>
                <w:ilvl w:val="1"/>
                <w:numId w:val="10"/>
              </w:numPr>
              <w:spacing w:after="0" w:line="240" w:lineRule="auto"/>
              <w:ind w:left="425" w:hanging="425"/>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Обука за тражење посла</w:t>
            </w:r>
          </w:p>
        </w:tc>
      </w:tr>
      <w:tr w:rsidR="0050276B">
        <w:trPr>
          <w:trHeight w:val="624"/>
        </w:trPr>
        <w:tc>
          <w:tcPr>
            <w:tcW w:w="9620" w:type="dxa"/>
            <w:vAlign w:val="center"/>
          </w:tcPr>
          <w:p w:rsidR="0050276B" w:rsidRDefault="00BD06FA">
            <w:pPr>
              <w:widowControl w:val="0"/>
              <w:spacing w:after="0" w:line="240" w:lineRule="auto"/>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Настављају се мере спровођења обука за тражење посла послодаваца у сарадњи са НСЗ, филијала Нови Сад, испостава Темерин.</w:t>
            </w:r>
          </w:p>
        </w:tc>
      </w:tr>
      <w:tr w:rsidR="0050276B">
        <w:trPr>
          <w:trHeight w:val="397"/>
        </w:trPr>
        <w:tc>
          <w:tcPr>
            <w:tcW w:w="9620" w:type="dxa"/>
            <w:vAlign w:val="center"/>
          </w:tcPr>
          <w:p w:rsidR="0050276B" w:rsidRDefault="00BD06FA">
            <w:pPr>
              <w:widowControl w:val="0"/>
              <w:numPr>
                <w:ilvl w:val="1"/>
                <w:numId w:val="10"/>
              </w:numPr>
              <w:spacing w:after="0" w:line="240" w:lineRule="auto"/>
              <w:ind w:left="425" w:hanging="425"/>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Обука за будуће послодавце</w:t>
            </w:r>
          </w:p>
        </w:tc>
      </w:tr>
      <w:tr w:rsidR="0050276B">
        <w:trPr>
          <w:trHeight w:val="624"/>
        </w:trPr>
        <w:tc>
          <w:tcPr>
            <w:tcW w:w="9620" w:type="dxa"/>
            <w:vAlign w:val="center"/>
          </w:tcPr>
          <w:p w:rsidR="0050276B" w:rsidRDefault="00BD06FA">
            <w:pPr>
              <w:widowControl w:val="0"/>
              <w:spacing w:after="0" w:line="240" w:lineRule="auto"/>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 xml:space="preserve">Настављају се мере </w:t>
            </w:r>
            <w:r>
              <w:rPr>
                <w:rFonts w:ascii="Times New Roman" w:eastAsia="Calibri" w:hAnsi="Times New Roman" w:cs="Times New Roman"/>
                <w:color w:val="000000"/>
                <w:sz w:val="24"/>
                <w:szCs w:val="24"/>
                <w:lang w:eastAsia="en-US"/>
                <w14:ligatures w14:val="none"/>
              </w:rPr>
              <w:t>спровођења обука за започињање сопственог бизниса – самозапошљавање у сарадњи са НСЗ, филијала Нови Сад, испостава Темерин.</w:t>
            </w:r>
          </w:p>
        </w:tc>
      </w:tr>
      <w:tr w:rsidR="0050276B">
        <w:trPr>
          <w:trHeight w:val="397"/>
        </w:trPr>
        <w:tc>
          <w:tcPr>
            <w:tcW w:w="9620" w:type="dxa"/>
            <w:vAlign w:val="center"/>
          </w:tcPr>
          <w:p w:rsidR="0050276B" w:rsidRDefault="00BD06FA">
            <w:pPr>
              <w:widowControl w:val="0"/>
              <w:spacing w:after="0" w:line="240" w:lineRule="auto"/>
              <w:ind w:left="426" w:hanging="426"/>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1.4.</w:t>
            </w:r>
            <w:r>
              <w:rPr>
                <w:rFonts w:ascii="Times New Roman" w:eastAsia="Calibri" w:hAnsi="Times New Roman" w:cs="Times New Roman"/>
                <w:color w:val="000000"/>
                <w:sz w:val="24"/>
                <w:szCs w:val="24"/>
                <w:lang w:eastAsia="en-US"/>
                <w14:ligatures w14:val="none"/>
              </w:rPr>
              <w:tab/>
            </w:r>
            <w:r>
              <w:rPr>
                <w:rFonts w:ascii="Times New Roman" w:eastAsia="Calibri" w:hAnsi="Times New Roman" w:cs="Times New Roman"/>
                <w:b/>
                <w:color w:val="000000"/>
                <w:sz w:val="24"/>
                <w:szCs w:val="24"/>
                <w:lang w:eastAsia="en-US"/>
                <w14:ligatures w14:val="none"/>
              </w:rPr>
              <w:t>Активности за социјално укључивање</w:t>
            </w:r>
          </w:p>
        </w:tc>
      </w:tr>
      <w:tr w:rsidR="0050276B">
        <w:trPr>
          <w:trHeight w:val="850"/>
        </w:trPr>
        <w:tc>
          <w:tcPr>
            <w:tcW w:w="9620" w:type="dxa"/>
            <w:vAlign w:val="center"/>
          </w:tcPr>
          <w:p w:rsidR="0050276B" w:rsidRDefault="00BD06FA">
            <w:pPr>
              <w:widowControl w:val="0"/>
              <w:spacing w:after="0" w:line="240" w:lineRule="auto"/>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lastRenderedPageBreak/>
              <w:t>У сарадњи са центром за социјални рад, НСЗ и другим службама предузимају се активности и с</w:t>
            </w:r>
            <w:r>
              <w:rPr>
                <w:rFonts w:ascii="Times New Roman" w:eastAsia="Calibri" w:hAnsi="Times New Roman" w:cs="Times New Roman"/>
                <w:color w:val="000000"/>
                <w:sz w:val="24"/>
                <w:szCs w:val="24"/>
                <w:lang w:eastAsia="en-US"/>
                <w14:ligatures w14:val="none"/>
              </w:rPr>
              <w:t>тварању услови за активацију радно способних корисника и других циљних група које имају потешкоће да пронађу и задрже посао.</w:t>
            </w:r>
          </w:p>
        </w:tc>
      </w:tr>
      <w:tr w:rsidR="0050276B">
        <w:trPr>
          <w:trHeight w:val="397"/>
        </w:trPr>
        <w:tc>
          <w:tcPr>
            <w:tcW w:w="9620" w:type="dxa"/>
            <w:vAlign w:val="center"/>
          </w:tcPr>
          <w:p w:rsidR="0050276B" w:rsidRDefault="00BD06FA">
            <w:pPr>
              <w:widowControl w:val="0"/>
              <w:spacing w:after="0" w:line="240" w:lineRule="auto"/>
              <w:ind w:left="426" w:hanging="426"/>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1.5.</w:t>
            </w:r>
            <w:r>
              <w:rPr>
                <w:rFonts w:ascii="Times New Roman" w:eastAsia="Calibri" w:hAnsi="Times New Roman" w:cs="Times New Roman"/>
                <w:color w:val="000000"/>
                <w:sz w:val="24"/>
                <w:szCs w:val="24"/>
                <w:lang w:eastAsia="en-US"/>
                <w14:ligatures w14:val="none"/>
              </w:rPr>
              <w:tab/>
            </w:r>
            <w:r>
              <w:rPr>
                <w:rFonts w:ascii="Times New Roman" w:eastAsia="Calibri" w:hAnsi="Times New Roman" w:cs="Times New Roman"/>
                <w:b/>
                <w:color w:val="000000"/>
                <w:sz w:val="24"/>
                <w:szCs w:val="24"/>
                <w:lang w:eastAsia="en-US"/>
                <w14:ligatures w14:val="none"/>
              </w:rPr>
              <w:t>Информисање и едукација</w:t>
            </w:r>
          </w:p>
        </w:tc>
      </w:tr>
      <w:tr w:rsidR="0050276B">
        <w:trPr>
          <w:trHeight w:val="1644"/>
        </w:trPr>
        <w:tc>
          <w:tcPr>
            <w:tcW w:w="9620" w:type="dxa"/>
            <w:vAlign w:val="center"/>
          </w:tcPr>
          <w:p w:rsidR="0050276B" w:rsidRDefault="00BD06FA">
            <w:pPr>
              <w:widowControl w:val="0"/>
              <w:spacing w:after="0" w:line="240" w:lineRule="auto"/>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 xml:space="preserve">Наставља се са информативно-едукативним садржајима у локалној заједници који могу утицати на развој </w:t>
            </w:r>
            <w:r>
              <w:rPr>
                <w:rFonts w:ascii="Times New Roman" w:eastAsia="Calibri" w:hAnsi="Times New Roman" w:cs="Times New Roman"/>
                <w:color w:val="000000"/>
                <w:sz w:val="24"/>
                <w:szCs w:val="24"/>
                <w:lang w:eastAsia="en-US"/>
                <w14:ligatures w14:val="none"/>
              </w:rPr>
              <w:t>предузетништва и повећање запошљавања. Спроводе се програми од значаја за развој ресурса у партнерству са РРА Бачка</w:t>
            </w:r>
            <w:proofErr w:type="gramStart"/>
            <w:r>
              <w:rPr>
                <w:rFonts w:ascii="Times New Roman" w:eastAsia="Calibri" w:hAnsi="Times New Roman" w:cs="Times New Roman"/>
                <w:color w:val="000000"/>
                <w:sz w:val="24"/>
                <w:szCs w:val="24"/>
                <w:lang w:eastAsia="en-US"/>
                <w14:ligatures w14:val="none"/>
              </w:rPr>
              <w:t>,  Одељењем</w:t>
            </w:r>
            <w:proofErr w:type="gramEnd"/>
            <w:r>
              <w:rPr>
                <w:rFonts w:ascii="Times New Roman" w:eastAsia="Calibri" w:hAnsi="Times New Roman" w:cs="Times New Roman"/>
                <w:color w:val="000000"/>
                <w:sz w:val="24"/>
                <w:szCs w:val="24"/>
                <w:lang w:eastAsia="en-US"/>
                <w14:ligatures w14:val="none"/>
              </w:rPr>
              <w:t xml:space="preserve"> за привреду и локални економски развој општинске управе у Темерину и другим релевантним партнерима.</w:t>
            </w:r>
          </w:p>
          <w:p w:rsidR="0050276B" w:rsidRDefault="00BD06FA">
            <w:pPr>
              <w:widowControl w:val="0"/>
              <w:spacing w:after="0" w:line="240" w:lineRule="auto"/>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 xml:space="preserve">Уводи се информисања локалне </w:t>
            </w:r>
            <w:r>
              <w:rPr>
                <w:rFonts w:ascii="Times New Roman" w:eastAsia="Calibri" w:hAnsi="Times New Roman" w:cs="Times New Roman"/>
                <w:color w:val="000000"/>
                <w:sz w:val="24"/>
                <w:szCs w:val="24"/>
                <w:lang w:eastAsia="en-US"/>
                <w14:ligatures w14:val="none"/>
              </w:rPr>
              <w:t>заједнице о социјалном предузетништву као инструмент развоја и добробити за људе и заједницу у циљу подстицања социјално предузетничких иницијатива.</w:t>
            </w:r>
          </w:p>
          <w:p w:rsidR="0050276B" w:rsidRDefault="00BD06FA">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У сарадњи са РРА Бачка, уводи се подршка новооснованим предузетничким иницијативама и предузетницима за већ</w:t>
            </w:r>
            <w:r>
              <w:rPr>
                <w:rFonts w:ascii="Times New Roman" w:eastAsia="Calibri" w:hAnsi="Times New Roman" w:cs="Times New Roman"/>
                <w:color w:val="000000"/>
                <w:sz w:val="24"/>
                <w:szCs w:val="24"/>
                <w:lang w:eastAsia="en-US"/>
                <w14:ligatures w14:val="none"/>
              </w:rPr>
              <w:t>у одрживост предузетничких иницијатива на тржишту</w:t>
            </w:r>
            <w:r>
              <w:rPr>
                <w:rFonts w:ascii="Times New Roman" w:eastAsia="Calibri" w:hAnsi="Times New Roman" w:cs="Times New Roman"/>
                <w:color w:val="FF0000"/>
                <w:sz w:val="24"/>
                <w:szCs w:val="24"/>
                <w:lang w:eastAsia="en-US"/>
                <w14:ligatures w14:val="none"/>
              </w:rPr>
              <w:t>.</w:t>
            </w:r>
          </w:p>
          <w:p w:rsidR="0050276B" w:rsidRDefault="00BD06FA">
            <w:pPr>
              <w:widowControl w:val="0"/>
              <w:spacing w:after="0" w:line="240" w:lineRule="auto"/>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Планирају се минимум две инфо сесије на годишњем нивоу.</w:t>
            </w:r>
          </w:p>
        </w:tc>
      </w:tr>
      <w:tr w:rsidR="0050276B">
        <w:trPr>
          <w:trHeight w:val="624"/>
        </w:trPr>
        <w:tc>
          <w:tcPr>
            <w:tcW w:w="9620" w:type="dxa"/>
            <w:shd w:val="clear" w:color="auto" w:fill="D9D9D9"/>
            <w:vAlign w:val="center"/>
          </w:tcPr>
          <w:p w:rsidR="0050276B" w:rsidRDefault="00BD06FA">
            <w:pPr>
              <w:widowControl w:val="0"/>
              <w:numPr>
                <w:ilvl w:val="0"/>
                <w:numId w:val="10"/>
              </w:numPr>
              <w:spacing w:after="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Програм и мера ЛАПЗ-а општине Темерин за период 2024-2026. године за финансирање</w:t>
            </w:r>
            <w:r>
              <w:rPr>
                <w:rFonts w:ascii="Times New Roman" w:eastAsia="Calibri" w:hAnsi="Times New Roman" w:cs="Times New Roman"/>
                <w:color w:val="000000"/>
                <w:sz w:val="24"/>
                <w:szCs w:val="24"/>
                <w:lang w:eastAsia="en-US"/>
                <w14:ligatures w14:val="none"/>
              </w:rPr>
              <w:t xml:space="preserve"> </w:t>
            </w:r>
            <w:r>
              <w:rPr>
                <w:rFonts w:ascii="Times New Roman" w:eastAsia="Calibri" w:hAnsi="Times New Roman" w:cs="Times New Roman"/>
                <w:b/>
                <w:color w:val="000000"/>
                <w:sz w:val="24"/>
                <w:szCs w:val="24"/>
                <w:lang w:eastAsia="en-US"/>
                <w14:ligatures w14:val="none"/>
              </w:rPr>
              <w:t>из буџета општине</w:t>
            </w:r>
          </w:p>
          <w:p w:rsidR="0050276B" w:rsidRDefault="0050276B">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p>
        </w:tc>
      </w:tr>
      <w:tr w:rsidR="0050276B">
        <w:trPr>
          <w:trHeight w:val="397"/>
        </w:trPr>
        <w:tc>
          <w:tcPr>
            <w:tcW w:w="9620" w:type="dxa"/>
            <w:vAlign w:val="center"/>
          </w:tcPr>
          <w:p w:rsidR="0050276B" w:rsidRDefault="00BD06FA">
            <w:pPr>
              <w:widowControl w:val="0"/>
              <w:numPr>
                <w:ilvl w:val="1"/>
                <w:numId w:val="10"/>
              </w:numPr>
              <w:spacing w:after="0" w:line="240" w:lineRule="auto"/>
              <w:ind w:left="425" w:hanging="425"/>
              <w:jc w:val="both"/>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 xml:space="preserve">Подршка послодавцима за запошљавање </w:t>
            </w:r>
            <w:r>
              <w:rPr>
                <w:rFonts w:ascii="Times New Roman" w:eastAsia="Calibri" w:hAnsi="Times New Roman" w:cs="Times New Roman"/>
                <w:b/>
                <w:color w:val="000000"/>
                <w:sz w:val="24"/>
                <w:szCs w:val="24"/>
                <w:lang w:eastAsia="en-US"/>
                <w14:ligatures w14:val="none"/>
              </w:rPr>
              <w:t>незапослених лица 2024-2026. године</w:t>
            </w:r>
          </w:p>
        </w:tc>
      </w:tr>
      <w:tr w:rsidR="0050276B">
        <w:trPr>
          <w:trHeight w:val="624"/>
        </w:trPr>
        <w:tc>
          <w:tcPr>
            <w:tcW w:w="9620" w:type="dxa"/>
            <w:vAlign w:val="center"/>
          </w:tcPr>
          <w:p w:rsidR="0050276B" w:rsidRDefault="00BD06FA">
            <w:pPr>
              <w:widowControl w:val="0"/>
              <w:numPr>
                <w:ilvl w:val="2"/>
                <w:numId w:val="10"/>
              </w:numPr>
              <w:spacing w:after="0" w:line="240" w:lineRule="auto"/>
              <w:ind w:left="567" w:hanging="567"/>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Субвенције послодавцима за запошљавања лица са евиденције НСЗ су планиране током три године.</w:t>
            </w:r>
          </w:p>
        </w:tc>
      </w:tr>
      <w:tr w:rsidR="0050276B">
        <w:trPr>
          <w:trHeight w:val="624"/>
        </w:trPr>
        <w:tc>
          <w:tcPr>
            <w:tcW w:w="9620" w:type="dxa"/>
            <w:vAlign w:val="center"/>
          </w:tcPr>
          <w:p w:rsidR="0050276B" w:rsidRDefault="00BD06FA">
            <w:pPr>
              <w:widowControl w:val="0"/>
              <w:spacing w:after="0" w:line="240" w:lineRule="auto"/>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Спроводи се у сарадњи са НСЗ, филијала Нови Сад, испостава Темерин.</w:t>
            </w:r>
          </w:p>
          <w:p w:rsidR="0050276B" w:rsidRDefault="00BD06FA">
            <w:pPr>
              <w:widowControl w:val="0"/>
              <w:spacing w:after="0" w:line="240" w:lineRule="auto"/>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 xml:space="preserve"> Усклађено је </w:t>
            </w:r>
            <w:proofErr w:type="gramStart"/>
            <w:r>
              <w:rPr>
                <w:rFonts w:ascii="Times New Roman" w:eastAsia="Calibri" w:hAnsi="Times New Roman" w:cs="Times New Roman"/>
                <w:color w:val="000000"/>
                <w:sz w:val="24"/>
                <w:szCs w:val="24"/>
                <w:lang w:eastAsia="en-US"/>
                <w14:ligatures w14:val="none"/>
              </w:rPr>
              <w:t>са  препорукама</w:t>
            </w:r>
            <w:proofErr w:type="gramEnd"/>
            <w:r>
              <w:rPr>
                <w:rFonts w:ascii="Times New Roman" w:eastAsia="Calibri" w:hAnsi="Times New Roman" w:cs="Times New Roman"/>
                <w:color w:val="000000"/>
                <w:sz w:val="24"/>
                <w:szCs w:val="24"/>
                <w:lang w:eastAsia="en-US"/>
                <w14:ligatures w14:val="none"/>
              </w:rPr>
              <w:t xml:space="preserve"> НСЗ и  расположивим </w:t>
            </w:r>
            <w:r>
              <w:rPr>
                <w:rFonts w:ascii="Times New Roman" w:eastAsia="Calibri" w:hAnsi="Times New Roman" w:cs="Times New Roman"/>
                <w:color w:val="000000"/>
                <w:sz w:val="24"/>
                <w:szCs w:val="24"/>
                <w:lang w:eastAsia="en-US"/>
                <w14:ligatures w14:val="none"/>
              </w:rPr>
              <w:t>средствима.</w:t>
            </w:r>
          </w:p>
        </w:tc>
      </w:tr>
      <w:tr w:rsidR="0050276B">
        <w:trPr>
          <w:trHeight w:val="397"/>
        </w:trPr>
        <w:tc>
          <w:tcPr>
            <w:tcW w:w="9620" w:type="dxa"/>
            <w:vAlign w:val="center"/>
          </w:tcPr>
          <w:p w:rsidR="0050276B" w:rsidRDefault="00BD06FA">
            <w:pPr>
              <w:widowControl w:val="0"/>
              <w:numPr>
                <w:ilvl w:val="1"/>
                <w:numId w:val="10"/>
              </w:numPr>
              <w:spacing w:after="0" w:line="240" w:lineRule="auto"/>
              <w:ind w:left="425" w:hanging="425"/>
              <w:jc w:val="both"/>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Програм за самозапошљавање незапослених лица</w:t>
            </w:r>
          </w:p>
        </w:tc>
      </w:tr>
      <w:tr w:rsidR="0050276B">
        <w:trPr>
          <w:trHeight w:val="397"/>
        </w:trPr>
        <w:tc>
          <w:tcPr>
            <w:tcW w:w="9620" w:type="dxa"/>
            <w:vAlign w:val="center"/>
          </w:tcPr>
          <w:p w:rsidR="0050276B" w:rsidRDefault="00BD06FA">
            <w:pPr>
              <w:widowControl w:val="0"/>
              <w:numPr>
                <w:ilvl w:val="2"/>
                <w:numId w:val="10"/>
              </w:numPr>
              <w:spacing w:after="0" w:line="240" w:lineRule="auto"/>
              <w:ind w:left="567" w:hanging="567"/>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Субвенције незапосленим лицима за самозапошљавање</w:t>
            </w:r>
          </w:p>
        </w:tc>
      </w:tr>
      <w:tr w:rsidR="0050276B">
        <w:trPr>
          <w:trHeight w:val="624"/>
        </w:trPr>
        <w:tc>
          <w:tcPr>
            <w:tcW w:w="9620" w:type="dxa"/>
            <w:vAlign w:val="center"/>
          </w:tcPr>
          <w:p w:rsidR="0050276B" w:rsidRDefault="00BD06FA">
            <w:pPr>
              <w:widowControl w:val="0"/>
              <w:spacing w:after="0" w:line="240" w:lineRule="auto"/>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Спроводи се у сарадњи са НСЗ, филијала Нови Сад, испостава Темерин.</w:t>
            </w:r>
          </w:p>
          <w:p w:rsidR="0050276B" w:rsidRDefault="00BD06FA">
            <w:pPr>
              <w:widowControl w:val="0"/>
              <w:spacing w:after="0" w:line="240" w:lineRule="auto"/>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 xml:space="preserve">Усклађено је </w:t>
            </w:r>
            <w:proofErr w:type="gramStart"/>
            <w:r>
              <w:rPr>
                <w:rFonts w:ascii="Times New Roman" w:eastAsia="Calibri" w:hAnsi="Times New Roman" w:cs="Times New Roman"/>
                <w:color w:val="000000"/>
                <w:sz w:val="24"/>
                <w:szCs w:val="24"/>
                <w:lang w:eastAsia="en-US"/>
                <w14:ligatures w14:val="none"/>
              </w:rPr>
              <w:t>са  препорукама</w:t>
            </w:r>
            <w:proofErr w:type="gramEnd"/>
            <w:r>
              <w:rPr>
                <w:rFonts w:ascii="Times New Roman" w:eastAsia="Calibri" w:hAnsi="Times New Roman" w:cs="Times New Roman"/>
                <w:color w:val="000000"/>
                <w:sz w:val="24"/>
                <w:szCs w:val="24"/>
                <w:lang w:eastAsia="en-US"/>
                <w14:ligatures w14:val="none"/>
              </w:rPr>
              <w:t xml:space="preserve"> НСЗ и  расположивим средствима.</w:t>
            </w:r>
          </w:p>
          <w:p w:rsidR="0050276B" w:rsidRDefault="0050276B">
            <w:pPr>
              <w:widowControl w:val="0"/>
              <w:spacing w:after="0" w:line="240" w:lineRule="auto"/>
              <w:jc w:val="both"/>
              <w:textAlignment w:val="baseline"/>
              <w:rPr>
                <w:rFonts w:ascii="Times New Roman" w:eastAsia="Calibri" w:hAnsi="Times New Roman" w:cs="Times New Roman"/>
                <w:color w:val="000000"/>
                <w:sz w:val="24"/>
                <w:szCs w:val="24"/>
                <w:lang w:eastAsia="en-US"/>
                <w14:ligatures w14:val="none"/>
              </w:rPr>
            </w:pPr>
          </w:p>
        </w:tc>
      </w:tr>
      <w:tr w:rsidR="0050276B">
        <w:trPr>
          <w:trHeight w:val="397"/>
        </w:trPr>
        <w:tc>
          <w:tcPr>
            <w:tcW w:w="9620" w:type="dxa"/>
            <w:vAlign w:val="center"/>
          </w:tcPr>
          <w:p w:rsidR="0050276B" w:rsidRDefault="00BD06FA">
            <w:pPr>
              <w:widowControl w:val="0"/>
              <w:numPr>
                <w:ilvl w:val="1"/>
                <w:numId w:val="10"/>
              </w:numPr>
              <w:spacing w:after="0" w:line="240" w:lineRule="auto"/>
              <w:ind w:left="425" w:hanging="425"/>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 xml:space="preserve">Програм  </w:t>
            </w:r>
            <w:r>
              <w:rPr>
                <w:rFonts w:ascii="Times New Roman" w:eastAsia="Calibri" w:hAnsi="Times New Roman" w:cs="Times New Roman"/>
                <w:b/>
                <w:color w:val="000000"/>
                <w:sz w:val="24"/>
                <w:szCs w:val="24"/>
                <w:lang w:eastAsia="en-US"/>
                <w14:ligatures w14:val="none"/>
              </w:rPr>
              <w:t>стручне праксе</w:t>
            </w:r>
          </w:p>
          <w:p w:rsidR="0050276B" w:rsidRDefault="0050276B">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p>
        </w:tc>
      </w:tr>
      <w:tr w:rsidR="0050276B">
        <w:trPr>
          <w:trHeight w:val="397"/>
        </w:trPr>
        <w:tc>
          <w:tcPr>
            <w:tcW w:w="9620" w:type="dxa"/>
            <w:vAlign w:val="center"/>
          </w:tcPr>
          <w:p w:rsidR="0050276B" w:rsidRDefault="00BD06FA">
            <w:pPr>
              <w:widowControl w:val="0"/>
              <w:spacing w:after="0" w:line="240" w:lineRule="auto"/>
              <w:ind w:left="567" w:hanging="567"/>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2.3.1.</w:t>
            </w:r>
            <w:r>
              <w:rPr>
                <w:rFonts w:ascii="Times New Roman" w:eastAsia="Calibri" w:hAnsi="Times New Roman" w:cs="Times New Roman"/>
                <w:color w:val="000000"/>
                <w:sz w:val="24"/>
                <w:szCs w:val="24"/>
                <w:lang w:eastAsia="en-US"/>
                <w14:ligatures w14:val="none"/>
              </w:rPr>
              <w:tab/>
              <w:t>Новчана/е накнада</w:t>
            </w:r>
          </w:p>
        </w:tc>
      </w:tr>
      <w:tr w:rsidR="0050276B">
        <w:trPr>
          <w:trHeight w:val="1644"/>
        </w:trPr>
        <w:tc>
          <w:tcPr>
            <w:tcW w:w="9620" w:type="dxa"/>
            <w:vAlign w:val="center"/>
          </w:tcPr>
          <w:p w:rsidR="0050276B" w:rsidRDefault="00BD06FA">
            <w:pPr>
              <w:widowControl w:val="0"/>
              <w:spacing w:before="280" w:after="280" w:line="240" w:lineRule="auto"/>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 xml:space="preserve">Програм стручне праксе спроводи се у складу са законом, односно у складу са актом о организацији и систематизацији послова код послодавца- у јавном сектору, а НСЗ финансира програм најдуже 12 месеци. У програм </w:t>
            </w:r>
            <w:r>
              <w:rPr>
                <w:rFonts w:ascii="Times New Roman" w:eastAsia="Calibri" w:hAnsi="Times New Roman" w:cs="Times New Roman"/>
                <w:color w:val="000000"/>
                <w:sz w:val="24"/>
                <w:szCs w:val="24"/>
                <w:lang w:eastAsia="en-US"/>
                <w14:ligatures w14:val="none"/>
              </w:rPr>
              <w:t>стручне праксе се укључују незапослена лица која се први пут стручно оспособљавају за струку  за коју је стечена одговарајућа квалификација, ради обављања приправничког стаажа, односно стицања услова за полагање стручног испита, када је то законом, односно</w:t>
            </w:r>
            <w:r>
              <w:rPr>
                <w:rFonts w:ascii="Times New Roman" w:eastAsia="Calibri" w:hAnsi="Times New Roman" w:cs="Times New Roman"/>
                <w:color w:val="000000"/>
                <w:sz w:val="24"/>
                <w:szCs w:val="24"/>
                <w:lang w:eastAsia="en-US"/>
                <w14:ligatures w14:val="none"/>
              </w:rPr>
              <w:t xml:space="preserve"> правилником предвиђено као посебан услов за самосталан рад у струци. Програм се реализује без заснивања радног односа.</w:t>
            </w:r>
          </w:p>
          <w:p w:rsidR="0050276B" w:rsidRDefault="0050276B">
            <w:pPr>
              <w:widowControl w:val="0"/>
              <w:spacing w:before="280" w:after="280" w:line="240" w:lineRule="auto"/>
              <w:textAlignment w:val="baseline"/>
              <w:rPr>
                <w:rFonts w:ascii="Times New Roman" w:eastAsia="Calibri" w:hAnsi="Times New Roman" w:cs="Times New Roman"/>
                <w:color w:val="000000"/>
                <w:sz w:val="24"/>
                <w:szCs w:val="24"/>
                <w:lang w:eastAsia="en-US"/>
                <w14:ligatures w14:val="none"/>
              </w:rPr>
            </w:pPr>
          </w:p>
        </w:tc>
      </w:tr>
    </w:tbl>
    <w:p w:rsidR="0050276B" w:rsidRDefault="0050276B">
      <w:pPr>
        <w:widowControl w:val="0"/>
        <w:spacing w:before="120" w:after="120" w:line="240" w:lineRule="auto"/>
        <w:jc w:val="both"/>
        <w:textAlignment w:val="baseline"/>
        <w:rPr>
          <w:rFonts w:ascii="Times New Roman" w:eastAsia="SimSun" w:hAnsi="Times New Roman" w:cs="Times New Roman"/>
          <w:i/>
          <w:color w:val="000000"/>
          <w:sz w:val="24"/>
          <w:szCs w:val="24"/>
          <w:u w:val="single"/>
          <w:lang w:eastAsia="en-US"/>
          <w14:ligatures w14:val="none"/>
        </w:rPr>
      </w:pPr>
    </w:p>
    <w:p w:rsidR="0050276B" w:rsidRDefault="0050276B">
      <w:pPr>
        <w:widowControl w:val="0"/>
        <w:spacing w:before="120" w:after="120" w:line="240" w:lineRule="auto"/>
        <w:jc w:val="both"/>
        <w:textAlignment w:val="baseline"/>
        <w:rPr>
          <w:rFonts w:ascii="Times New Roman" w:eastAsia="SimSun" w:hAnsi="Times New Roman" w:cs="Times New Roman"/>
          <w:i/>
          <w:color w:val="000000"/>
          <w:sz w:val="24"/>
          <w:szCs w:val="24"/>
          <w:u w:val="single"/>
          <w:lang w:eastAsia="en-US"/>
          <w14:ligatures w14:val="none"/>
        </w:rPr>
      </w:pPr>
    </w:p>
    <w:p w:rsidR="0050276B" w:rsidRDefault="00BD06FA">
      <w:pPr>
        <w:widowControl w:val="0"/>
        <w:spacing w:before="120" w:after="120" w:line="240" w:lineRule="auto"/>
        <w:jc w:val="both"/>
        <w:textAlignment w:val="baseline"/>
        <w:rPr>
          <w:rFonts w:ascii="Times New Roman" w:eastAsia="SimSun" w:hAnsi="Times New Roman" w:cs="Times New Roman"/>
          <w:i/>
          <w:color w:val="000000"/>
          <w:sz w:val="24"/>
          <w:szCs w:val="24"/>
          <w:u w:val="single"/>
          <w:lang w:eastAsia="en-US"/>
          <w14:ligatures w14:val="none"/>
        </w:rPr>
      </w:pPr>
      <w:r>
        <w:rPr>
          <w:rFonts w:ascii="Times New Roman" w:eastAsia="SimSun" w:hAnsi="Times New Roman" w:cs="Times New Roman"/>
          <w:i/>
          <w:color w:val="000000"/>
          <w:sz w:val="24"/>
          <w:szCs w:val="24"/>
          <w:u w:val="single"/>
          <w:lang w:eastAsia="en-US"/>
          <w14:ligatures w14:val="none"/>
        </w:rPr>
        <w:t>Закључак:</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t>Спровођењем наведених програма и мера: подстицање отварања нових радних места, улагање у компетенције и вештине дугорочно</w:t>
      </w:r>
      <w:r>
        <w:rPr>
          <w:rFonts w:ascii="Times New Roman" w:eastAsia="SimSun" w:hAnsi="Times New Roman" w:cs="Times New Roman"/>
          <w:color w:val="000000"/>
          <w:sz w:val="24"/>
          <w:szCs w:val="24"/>
          <w:lang w:eastAsia="en-US"/>
          <w14:ligatures w14:val="none"/>
        </w:rPr>
        <w:t xml:space="preserve"> незапослених, програм стручне праксе и информисање локалне заједнице, грађана и послодаваца ће</w:t>
      </w:r>
      <w:r>
        <w:rPr>
          <w:rFonts w:ascii="Times New Roman" w:eastAsia="SimSun" w:hAnsi="Times New Roman" w:cs="Times New Roman"/>
          <w:color w:val="FF0000"/>
          <w:sz w:val="24"/>
          <w:szCs w:val="24"/>
          <w:lang w:eastAsia="en-US"/>
          <w14:ligatures w14:val="none"/>
        </w:rPr>
        <w:t xml:space="preserve"> </w:t>
      </w:r>
      <w:r>
        <w:rPr>
          <w:rFonts w:ascii="Times New Roman" w:eastAsia="SimSun" w:hAnsi="Times New Roman" w:cs="Times New Roman"/>
          <w:color w:val="000000"/>
          <w:sz w:val="24"/>
          <w:szCs w:val="24"/>
          <w:lang w:eastAsia="en-US"/>
          <w14:ligatures w14:val="none"/>
        </w:rPr>
        <w:t>бити од значаја за развој опшине Темерин.</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r>
      <w:proofErr w:type="gramStart"/>
      <w:r>
        <w:rPr>
          <w:rFonts w:ascii="Times New Roman" w:eastAsia="SimSun" w:hAnsi="Times New Roman" w:cs="Times New Roman"/>
          <w:color w:val="000000"/>
          <w:sz w:val="24"/>
          <w:szCs w:val="24"/>
          <w:lang w:eastAsia="en-US"/>
          <w14:ligatures w14:val="none"/>
        </w:rPr>
        <w:t>Акциони план запошљавања имплицира повећање броја запослених, смањење броја незапослених као и броја корисника соција</w:t>
      </w:r>
      <w:r>
        <w:rPr>
          <w:rFonts w:ascii="Times New Roman" w:eastAsia="SimSun" w:hAnsi="Times New Roman" w:cs="Times New Roman"/>
          <w:color w:val="000000"/>
          <w:sz w:val="24"/>
          <w:szCs w:val="24"/>
          <w:lang w:eastAsia="en-US"/>
          <w14:ligatures w14:val="none"/>
        </w:rPr>
        <w:t>лне помоћи и побољшање животног стандарда.</w:t>
      </w:r>
      <w:proofErr w:type="gramEnd"/>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r>
      <w:proofErr w:type="gramStart"/>
      <w:r>
        <w:rPr>
          <w:rFonts w:ascii="Times New Roman" w:eastAsia="SimSun" w:hAnsi="Times New Roman" w:cs="Times New Roman"/>
          <w:color w:val="000000"/>
          <w:sz w:val="24"/>
          <w:szCs w:val="24"/>
          <w:lang w:eastAsia="en-US"/>
          <w14:ligatures w14:val="none"/>
        </w:rPr>
        <w:t>Истовремено то ће представљати подршку послодавцима који имају потребу за ангажовањем радника кроз неку од наведених мера, активно учешће локалне самоуправе у развоју МСП и подршка почетницима за реализацију свој</w:t>
      </w:r>
      <w:r>
        <w:rPr>
          <w:rFonts w:ascii="Times New Roman" w:eastAsia="SimSun" w:hAnsi="Times New Roman" w:cs="Times New Roman"/>
          <w:color w:val="000000"/>
          <w:sz w:val="24"/>
          <w:szCs w:val="24"/>
          <w:lang w:eastAsia="en-US"/>
          <w14:ligatures w14:val="none"/>
        </w:rPr>
        <w:t>их предузетничких идеја.</w:t>
      </w:r>
      <w:proofErr w:type="gramEnd"/>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r>
      <w:proofErr w:type="gramStart"/>
      <w:r>
        <w:rPr>
          <w:rFonts w:ascii="Times New Roman" w:eastAsia="SimSun" w:hAnsi="Times New Roman" w:cs="Times New Roman"/>
          <w:color w:val="000000"/>
          <w:sz w:val="24"/>
          <w:szCs w:val="24"/>
          <w:lang w:eastAsia="en-US"/>
          <w14:ligatures w14:val="none"/>
        </w:rPr>
        <w:t>Предлози програма, мера и активности дефинисаних ЛАПЗ су генерисене из социо-економске анализе тржишта рада општине Темерин уз уважавање општих смерница и препорука.</w:t>
      </w:r>
      <w:proofErr w:type="gramEnd"/>
    </w:p>
    <w:p w:rsidR="0050276B" w:rsidRDefault="0050276B">
      <w:pPr>
        <w:widowControl w:val="0"/>
        <w:spacing w:after="120" w:line="240" w:lineRule="auto"/>
        <w:jc w:val="both"/>
        <w:textAlignment w:val="baseline"/>
        <w:rPr>
          <w:rFonts w:ascii="Times New Roman" w:eastAsia="SimSun" w:hAnsi="Times New Roman" w:cs="Times New Roman"/>
          <w:i/>
          <w:color w:val="000000"/>
          <w:sz w:val="24"/>
          <w:szCs w:val="24"/>
          <w:u w:val="single"/>
          <w:lang w:eastAsia="en-US"/>
          <w14:ligatures w14:val="none"/>
        </w:rPr>
      </w:pPr>
    </w:p>
    <w:p w:rsidR="0050276B" w:rsidRDefault="00BD06FA">
      <w:pPr>
        <w:widowControl w:val="0"/>
        <w:spacing w:after="120" w:line="240" w:lineRule="auto"/>
        <w:jc w:val="both"/>
        <w:textAlignment w:val="baseline"/>
        <w:rPr>
          <w:rFonts w:ascii="Times New Roman" w:eastAsia="SimSun" w:hAnsi="Times New Roman" w:cs="Times New Roman"/>
          <w:i/>
          <w:color w:val="000000"/>
          <w:sz w:val="24"/>
          <w:szCs w:val="24"/>
          <w:u w:val="single"/>
          <w:shd w:val="clear" w:color="auto" w:fill="FFFF00"/>
          <w:lang w:eastAsia="en-US"/>
          <w14:ligatures w14:val="none"/>
        </w:rPr>
      </w:pPr>
      <w:proofErr w:type="gramStart"/>
      <w:r>
        <w:rPr>
          <w:rFonts w:ascii="Times New Roman" w:eastAsia="SimSun" w:hAnsi="Times New Roman" w:cs="Times New Roman"/>
          <w:i/>
          <w:color w:val="000000"/>
          <w:sz w:val="24"/>
          <w:szCs w:val="24"/>
          <w:u w:val="single"/>
          <w:lang w:eastAsia="en-US"/>
          <w14:ligatures w14:val="none"/>
        </w:rPr>
        <w:t>Табела бр.</w:t>
      </w:r>
      <w:proofErr w:type="gramEnd"/>
      <w:r>
        <w:rPr>
          <w:rFonts w:ascii="Times New Roman" w:eastAsia="SimSun" w:hAnsi="Times New Roman" w:cs="Times New Roman"/>
          <w:i/>
          <w:color w:val="000000"/>
          <w:sz w:val="24"/>
          <w:szCs w:val="24"/>
          <w:u w:val="single"/>
          <w:lang w:eastAsia="en-US"/>
          <w14:ligatures w14:val="none"/>
        </w:rPr>
        <w:t xml:space="preserve"> 10</w:t>
      </w:r>
    </w:p>
    <w:tbl>
      <w:tblPr>
        <w:tblW w:w="9650" w:type="dxa"/>
        <w:tblInd w:w="-123" w:type="dxa"/>
        <w:tblLayout w:type="fixed"/>
        <w:tblLook w:val="04A0" w:firstRow="1" w:lastRow="0" w:firstColumn="1" w:lastColumn="0" w:noHBand="0" w:noVBand="1"/>
      </w:tblPr>
      <w:tblGrid>
        <w:gridCol w:w="2405"/>
        <w:gridCol w:w="2405"/>
        <w:gridCol w:w="2406"/>
        <w:gridCol w:w="2434"/>
      </w:tblGrid>
      <w:tr w:rsidR="0050276B">
        <w:trPr>
          <w:trHeight w:val="850"/>
        </w:trPr>
        <w:tc>
          <w:tcPr>
            <w:tcW w:w="9649" w:type="dxa"/>
            <w:gridSpan w:val="4"/>
            <w:tcBorders>
              <w:top w:val="single" w:sz="8" w:space="0" w:color="000000"/>
              <w:left w:val="single" w:sz="8" w:space="0" w:color="000000"/>
              <w:bottom w:val="single" w:sz="8" w:space="0" w:color="000000"/>
              <w:right w:val="single" w:sz="8" w:space="0" w:color="000000"/>
            </w:tcBorders>
            <w:vAlign w:val="center"/>
          </w:tcPr>
          <w:p w:rsidR="0050276B" w:rsidRDefault="00BD06FA">
            <w:pPr>
              <w:widowControl w:val="0"/>
              <w:numPr>
                <w:ilvl w:val="0"/>
                <w:numId w:val="11"/>
              </w:numPr>
              <w:spacing w:after="0" w:line="240" w:lineRule="auto"/>
              <w:ind w:left="357" w:hanging="357"/>
              <w:jc w:val="both"/>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 xml:space="preserve">Мере које је ослањају на постојеће ресурсе у </w:t>
            </w:r>
            <w:r>
              <w:rPr>
                <w:rFonts w:ascii="Times New Roman" w:eastAsia="Calibri" w:hAnsi="Times New Roman" w:cs="Times New Roman"/>
                <w:b/>
                <w:bCs/>
                <w:color w:val="000000"/>
                <w:sz w:val="24"/>
                <w:szCs w:val="24"/>
                <w:lang w:eastAsia="en-US"/>
                <w14:ligatures w14:val="none"/>
              </w:rPr>
              <w:t>заједници и одраз су интероперабилности локалне заједнице и мултисекторског партнерстава (нефинансијске мере, други извори финансирања и постојећи ресурси)</w:t>
            </w:r>
          </w:p>
        </w:tc>
      </w:tr>
      <w:tr w:rsidR="0050276B">
        <w:trPr>
          <w:trHeight w:val="624"/>
        </w:trPr>
        <w:tc>
          <w:tcPr>
            <w:tcW w:w="2404" w:type="dxa"/>
            <w:tcBorders>
              <w:top w:val="single" w:sz="8" w:space="0" w:color="000000"/>
              <w:left w:val="single" w:sz="8"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Назив мере / активности</w:t>
            </w:r>
          </w:p>
        </w:tc>
        <w:tc>
          <w:tcPr>
            <w:tcW w:w="2405" w:type="dxa"/>
            <w:tcBorders>
              <w:top w:val="single" w:sz="8"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2024. година</w:t>
            </w:r>
          </w:p>
        </w:tc>
        <w:tc>
          <w:tcPr>
            <w:tcW w:w="2406" w:type="dxa"/>
            <w:tcBorders>
              <w:top w:val="single" w:sz="8"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2025. година</w:t>
            </w:r>
          </w:p>
        </w:tc>
        <w:tc>
          <w:tcPr>
            <w:tcW w:w="2434" w:type="dxa"/>
            <w:tcBorders>
              <w:top w:val="single" w:sz="8" w:space="0" w:color="000000"/>
              <w:left w:val="single" w:sz="4" w:space="0" w:color="000000"/>
              <w:bottom w:val="single" w:sz="8"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 xml:space="preserve">2026. година </w:t>
            </w:r>
          </w:p>
        </w:tc>
      </w:tr>
      <w:tr w:rsidR="0050276B">
        <w:trPr>
          <w:trHeight w:val="1247"/>
        </w:trPr>
        <w:tc>
          <w:tcPr>
            <w:tcW w:w="2404" w:type="dxa"/>
            <w:tcBorders>
              <w:top w:val="single" w:sz="8" w:space="0" w:color="000000"/>
              <w:left w:val="single" w:sz="8" w:space="0" w:color="000000"/>
              <w:bottom w:val="single" w:sz="4" w:space="0" w:color="000000"/>
            </w:tcBorders>
            <w:vAlign w:val="center"/>
          </w:tcPr>
          <w:p w:rsidR="0050276B" w:rsidRDefault="00BD06FA">
            <w:pPr>
              <w:widowControl w:val="0"/>
              <w:numPr>
                <w:ilvl w:val="1"/>
                <w:numId w:val="12"/>
              </w:numPr>
              <w:spacing w:after="0" w:line="240" w:lineRule="auto"/>
              <w:ind w:left="357" w:hanging="357"/>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Обука за познатог послодавца</w:t>
            </w:r>
          </w:p>
        </w:tc>
        <w:tc>
          <w:tcPr>
            <w:tcW w:w="7245" w:type="dxa"/>
            <w:gridSpan w:val="3"/>
            <w:tcBorders>
              <w:top w:val="single" w:sz="8"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 xml:space="preserve">У </w:t>
            </w:r>
            <w:r>
              <w:rPr>
                <w:rFonts w:ascii="Times New Roman" w:eastAsia="Calibri" w:hAnsi="Times New Roman" w:cs="Times New Roman"/>
                <w:color w:val="000000"/>
                <w:sz w:val="24"/>
                <w:szCs w:val="24"/>
                <w:lang w:eastAsia="en-US"/>
                <w14:ligatures w14:val="none"/>
              </w:rPr>
              <w:t>сарадњи са НСЗ, филијала Нови Сад, испостава Темерин и РРА Бачка.</w:t>
            </w:r>
          </w:p>
          <w:p w:rsidR="0050276B" w:rsidRDefault="00BD06FA">
            <w:pPr>
              <w:widowControl w:val="0"/>
              <w:spacing w:after="0" w:line="240" w:lineRule="auto"/>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По потреби послодаваца током три године.</w:t>
            </w:r>
          </w:p>
          <w:p w:rsidR="0050276B" w:rsidRDefault="00BD06FA">
            <w:pPr>
              <w:widowControl w:val="0"/>
              <w:spacing w:after="0" w:line="240" w:lineRule="auto"/>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Индикатор: број спроведених обука за потребе послодаваца са територије општине Темерин по годинама.</w:t>
            </w:r>
          </w:p>
        </w:tc>
      </w:tr>
      <w:tr w:rsidR="0050276B">
        <w:trPr>
          <w:trHeight w:val="964"/>
        </w:trPr>
        <w:tc>
          <w:tcPr>
            <w:tcW w:w="2404" w:type="dxa"/>
            <w:tcBorders>
              <w:top w:val="single" w:sz="4" w:space="0" w:color="000000"/>
              <w:left w:val="single" w:sz="8" w:space="0" w:color="000000"/>
              <w:bottom w:val="single" w:sz="4" w:space="0" w:color="000000"/>
            </w:tcBorders>
            <w:vAlign w:val="center"/>
          </w:tcPr>
          <w:p w:rsidR="0050276B" w:rsidRDefault="00BD06FA">
            <w:pPr>
              <w:widowControl w:val="0"/>
              <w:numPr>
                <w:ilvl w:val="1"/>
                <w:numId w:val="12"/>
              </w:num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Обуке за тражење посла</w:t>
            </w:r>
          </w:p>
        </w:tc>
        <w:tc>
          <w:tcPr>
            <w:tcW w:w="7245" w:type="dxa"/>
            <w:gridSpan w:val="3"/>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 xml:space="preserve">У сарадњи са НСЗ, </w:t>
            </w:r>
            <w:r>
              <w:rPr>
                <w:rFonts w:ascii="Times New Roman" w:eastAsia="Calibri" w:hAnsi="Times New Roman" w:cs="Times New Roman"/>
                <w:color w:val="000000"/>
                <w:sz w:val="24"/>
                <w:szCs w:val="24"/>
                <w:lang w:eastAsia="en-US"/>
                <w14:ligatures w14:val="none"/>
              </w:rPr>
              <w:t>филијала Нови Сад, испостава Темерин и и РРА Бачка.</w:t>
            </w:r>
          </w:p>
          <w:p w:rsidR="0050276B" w:rsidRDefault="00BD06FA">
            <w:pPr>
              <w:widowControl w:val="0"/>
              <w:spacing w:after="0" w:line="240" w:lineRule="auto"/>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Индикатор: број спроведених обука тражиоца посла са територије општине Темерин за сваку год ину</w:t>
            </w:r>
          </w:p>
        </w:tc>
      </w:tr>
      <w:tr w:rsidR="0050276B">
        <w:trPr>
          <w:trHeight w:val="907"/>
        </w:trPr>
        <w:tc>
          <w:tcPr>
            <w:tcW w:w="2404" w:type="dxa"/>
            <w:tcBorders>
              <w:top w:val="single" w:sz="4" w:space="0" w:color="000000"/>
              <w:left w:val="single" w:sz="8" w:space="0" w:color="000000"/>
              <w:bottom w:val="single" w:sz="4" w:space="0" w:color="000000"/>
            </w:tcBorders>
            <w:vAlign w:val="center"/>
          </w:tcPr>
          <w:p w:rsidR="0050276B" w:rsidRDefault="00BD06FA">
            <w:pPr>
              <w:widowControl w:val="0"/>
              <w:numPr>
                <w:ilvl w:val="1"/>
                <w:numId w:val="12"/>
              </w:numPr>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Обука за будуће послодавце</w:t>
            </w:r>
          </w:p>
        </w:tc>
        <w:tc>
          <w:tcPr>
            <w:tcW w:w="7245" w:type="dxa"/>
            <w:gridSpan w:val="3"/>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У сарадњи са НСЗ, филијала Нови Сад, испостава Темерин,</w:t>
            </w:r>
            <w:r>
              <w:rPr>
                <w:rFonts w:ascii="Times New Roman" w:eastAsia="SimSun" w:hAnsi="Times New Roman" w:cs="Times New Roman"/>
                <w:color w:val="000000"/>
                <w:sz w:val="24"/>
                <w:szCs w:val="24"/>
                <w:lang w:eastAsia="en-US"/>
                <w14:ligatures w14:val="none"/>
              </w:rPr>
              <w:t xml:space="preserve"> </w:t>
            </w:r>
            <w:r>
              <w:rPr>
                <w:rFonts w:ascii="Times New Roman" w:eastAsia="Calibri" w:hAnsi="Times New Roman" w:cs="Times New Roman"/>
                <w:color w:val="000000"/>
                <w:sz w:val="24"/>
                <w:szCs w:val="24"/>
                <w:lang w:eastAsia="en-US"/>
                <w14:ligatures w14:val="none"/>
              </w:rPr>
              <w:t>и РРА Бачка</w:t>
            </w:r>
          </w:p>
          <w:p w:rsidR="0050276B" w:rsidRDefault="00BD06FA">
            <w:pPr>
              <w:widowControl w:val="0"/>
              <w:spacing w:after="0" w:line="240" w:lineRule="auto"/>
              <w:jc w:val="both"/>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 xml:space="preserve">Индикатор: </w:t>
            </w:r>
            <w:r>
              <w:rPr>
                <w:rFonts w:ascii="Times New Roman" w:eastAsia="Calibri" w:hAnsi="Times New Roman" w:cs="Times New Roman"/>
                <w:color w:val="000000"/>
                <w:sz w:val="24"/>
                <w:szCs w:val="24"/>
                <w:lang w:eastAsia="en-US"/>
                <w14:ligatures w14:val="none"/>
              </w:rPr>
              <w:t>број спроведених обука за будуће предузетнике за сваку годину.</w:t>
            </w:r>
          </w:p>
        </w:tc>
      </w:tr>
      <w:tr w:rsidR="0050276B">
        <w:trPr>
          <w:trHeight w:val="1531"/>
        </w:trPr>
        <w:tc>
          <w:tcPr>
            <w:tcW w:w="2404" w:type="dxa"/>
            <w:tcBorders>
              <w:top w:val="single" w:sz="4" w:space="0" w:color="000000"/>
              <w:left w:val="single" w:sz="8" w:space="0" w:color="000000"/>
              <w:bottom w:val="single" w:sz="8"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Инфо дани о:</w:t>
            </w:r>
          </w:p>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(а) предузетништву</w:t>
            </w:r>
          </w:p>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(б) женском предузетништву</w:t>
            </w:r>
          </w:p>
        </w:tc>
        <w:tc>
          <w:tcPr>
            <w:tcW w:w="7245" w:type="dxa"/>
            <w:gridSpan w:val="3"/>
            <w:tcBorders>
              <w:top w:val="single" w:sz="4" w:space="0" w:color="000000"/>
              <w:left w:val="single" w:sz="4" w:space="0" w:color="000000"/>
              <w:bottom w:val="single" w:sz="8" w:space="0" w:color="000000"/>
              <w:right w:val="single" w:sz="8"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У сарадњи са Одељењем за привреду, пољопривреду и локални економски развој, РРА Бачка, Привредном комором и Покрајинским секретријато</w:t>
            </w:r>
            <w:r>
              <w:rPr>
                <w:rFonts w:ascii="Times New Roman" w:eastAsia="Calibri" w:hAnsi="Times New Roman" w:cs="Times New Roman"/>
                <w:color w:val="000000"/>
                <w:sz w:val="24"/>
                <w:szCs w:val="24"/>
                <w:lang w:eastAsia="en-US"/>
                <w14:ligatures w14:val="none"/>
              </w:rPr>
              <w:t>м за привреду и туризам.</w:t>
            </w:r>
          </w:p>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 xml:space="preserve">Индикатор: 2024. - </w:t>
            </w:r>
            <w:proofErr w:type="gramStart"/>
            <w:r>
              <w:rPr>
                <w:rFonts w:ascii="Times New Roman" w:eastAsia="Calibri" w:hAnsi="Times New Roman" w:cs="Times New Roman"/>
                <w:color w:val="000000"/>
                <w:sz w:val="24"/>
                <w:szCs w:val="24"/>
                <w:lang w:eastAsia="en-US"/>
                <w14:ligatures w14:val="none"/>
              </w:rPr>
              <w:t>мин</w:t>
            </w:r>
            <w:proofErr w:type="gramEnd"/>
            <w:r>
              <w:rPr>
                <w:rFonts w:ascii="Times New Roman" w:eastAsia="Calibri" w:hAnsi="Times New Roman" w:cs="Times New Roman"/>
                <w:color w:val="000000"/>
                <w:sz w:val="24"/>
                <w:szCs w:val="24"/>
                <w:lang w:eastAsia="en-US"/>
                <w14:ligatures w14:val="none"/>
              </w:rPr>
              <w:t>. 2 инфо сесије на територији општине Темерин.</w:t>
            </w:r>
          </w:p>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 xml:space="preserve">Индикатор: 2025. - </w:t>
            </w:r>
            <w:proofErr w:type="gramStart"/>
            <w:r>
              <w:rPr>
                <w:rFonts w:ascii="Times New Roman" w:eastAsia="Calibri" w:hAnsi="Times New Roman" w:cs="Times New Roman"/>
                <w:color w:val="000000"/>
                <w:sz w:val="24"/>
                <w:szCs w:val="24"/>
                <w:lang w:eastAsia="en-US"/>
                <w14:ligatures w14:val="none"/>
              </w:rPr>
              <w:t>мин</w:t>
            </w:r>
            <w:proofErr w:type="gramEnd"/>
            <w:r>
              <w:rPr>
                <w:rFonts w:ascii="Times New Roman" w:eastAsia="Calibri" w:hAnsi="Times New Roman" w:cs="Times New Roman"/>
                <w:color w:val="000000"/>
                <w:sz w:val="24"/>
                <w:szCs w:val="24"/>
                <w:lang w:eastAsia="en-US"/>
                <w14:ligatures w14:val="none"/>
              </w:rPr>
              <w:t>. 2 инфо сесије на територији општине Темерин.</w:t>
            </w:r>
          </w:p>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 xml:space="preserve">Индикатор: 2026.- мин.2 инфо сесије у на територији општине </w:t>
            </w:r>
            <w:r>
              <w:rPr>
                <w:rFonts w:ascii="Times New Roman" w:eastAsia="Calibri" w:hAnsi="Times New Roman" w:cs="Times New Roman"/>
                <w:color w:val="000000"/>
                <w:sz w:val="24"/>
                <w:szCs w:val="24"/>
                <w:lang w:eastAsia="en-US"/>
                <w14:ligatures w14:val="none"/>
              </w:rPr>
              <w:lastRenderedPageBreak/>
              <w:t>Темерин.</w:t>
            </w:r>
          </w:p>
        </w:tc>
      </w:tr>
    </w:tbl>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lastRenderedPageBreak/>
        <w:br w:type="page"/>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i/>
          <w:color w:val="000000"/>
          <w:sz w:val="24"/>
          <w:szCs w:val="24"/>
          <w:u w:val="single"/>
          <w:lang w:eastAsia="en-US"/>
          <w14:ligatures w14:val="none"/>
        </w:rPr>
        <w:lastRenderedPageBreak/>
        <w:t>Табела бр</w:t>
      </w:r>
      <w:r>
        <w:rPr>
          <w:rFonts w:ascii="Times New Roman" w:eastAsia="SimSun" w:hAnsi="Times New Roman" w:cs="Times New Roman"/>
          <w:color w:val="000000"/>
          <w:sz w:val="24"/>
          <w:szCs w:val="24"/>
          <w:u w:val="single"/>
          <w:lang w:eastAsia="en-US"/>
          <w14:ligatures w14:val="none"/>
        </w:rPr>
        <w:t>.</w:t>
      </w:r>
      <w:proofErr w:type="gramEnd"/>
      <w:r>
        <w:rPr>
          <w:rFonts w:ascii="Times New Roman" w:eastAsia="SimSun" w:hAnsi="Times New Roman" w:cs="Times New Roman"/>
          <w:color w:val="000000"/>
          <w:sz w:val="24"/>
          <w:szCs w:val="24"/>
          <w:u w:val="single"/>
          <w:lang w:eastAsia="en-US"/>
          <w14:ligatures w14:val="none"/>
        </w:rPr>
        <w:t xml:space="preserve"> </w:t>
      </w:r>
      <w:r>
        <w:rPr>
          <w:rFonts w:ascii="Times New Roman" w:eastAsia="SimSun" w:hAnsi="Times New Roman" w:cs="Times New Roman"/>
          <w:i/>
          <w:color w:val="000000"/>
          <w:sz w:val="24"/>
          <w:szCs w:val="24"/>
          <w:u w:val="single"/>
          <w:lang w:eastAsia="en-US"/>
          <w14:ligatures w14:val="none"/>
        </w:rPr>
        <w:t>11</w:t>
      </w:r>
    </w:p>
    <w:tbl>
      <w:tblPr>
        <w:tblW w:w="9650" w:type="dxa"/>
        <w:tblInd w:w="-123" w:type="dxa"/>
        <w:tblLayout w:type="fixed"/>
        <w:tblLook w:val="04A0" w:firstRow="1" w:lastRow="0" w:firstColumn="1" w:lastColumn="0" w:noHBand="0" w:noVBand="1"/>
      </w:tblPr>
      <w:tblGrid>
        <w:gridCol w:w="2405"/>
        <w:gridCol w:w="2405"/>
        <w:gridCol w:w="2406"/>
        <w:gridCol w:w="2434"/>
      </w:tblGrid>
      <w:tr w:rsidR="0050276B">
        <w:trPr>
          <w:trHeight w:val="624"/>
        </w:trPr>
        <w:tc>
          <w:tcPr>
            <w:tcW w:w="9649" w:type="dxa"/>
            <w:gridSpan w:val="4"/>
            <w:tcBorders>
              <w:top w:val="single" w:sz="8" w:space="0" w:color="000000"/>
              <w:left w:val="single" w:sz="8" w:space="0" w:color="000000"/>
              <w:bottom w:val="single" w:sz="8" w:space="0" w:color="000000"/>
              <w:right w:val="single" w:sz="8" w:space="0" w:color="000000"/>
            </w:tcBorders>
            <w:vAlign w:val="center"/>
          </w:tcPr>
          <w:p w:rsidR="0050276B" w:rsidRDefault="00BD06FA">
            <w:pPr>
              <w:widowControl w:val="0"/>
              <w:numPr>
                <w:ilvl w:val="0"/>
                <w:numId w:val="12"/>
              </w:numPr>
              <w:spacing w:after="0" w:line="240" w:lineRule="auto"/>
              <w:ind w:left="357" w:hanging="357"/>
              <w:jc w:val="both"/>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 xml:space="preserve">Мера </w:t>
            </w:r>
            <w:r>
              <w:rPr>
                <w:rFonts w:ascii="Times New Roman" w:eastAsia="Calibri" w:hAnsi="Times New Roman" w:cs="Times New Roman"/>
                <w:b/>
                <w:color w:val="000000"/>
                <w:sz w:val="24"/>
                <w:szCs w:val="24"/>
                <w:lang w:eastAsia="en-US"/>
                <w14:ligatures w14:val="none"/>
              </w:rPr>
              <w:t>ЛАПЗ-а у Темерину за период 2024-2026. године за финансирање из буџета општине Темерин су</w:t>
            </w:r>
            <w:r>
              <w:rPr>
                <w:rFonts w:ascii="Times New Roman" w:eastAsia="Calibri" w:hAnsi="Times New Roman" w:cs="Times New Roman"/>
                <w:color w:val="000000"/>
                <w:sz w:val="24"/>
                <w:szCs w:val="24"/>
                <w:lang w:eastAsia="en-US"/>
                <w14:ligatures w14:val="none"/>
              </w:rPr>
              <w:t>:</w:t>
            </w:r>
          </w:p>
        </w:tc>
      </w:tr>
      <w:tr w:rsidR="0050276B">
        <w:trPr>
          <w:trHeight w:val="397"/>
        </w:trPr>
        <w:tc>
          <w:tcPr>
            <w:tcW w:w="9649" w:type="dxa"/>
            <w:gridSpan w:val="4"/>
            <w:tcBorders>
              <w:top w:val="single" w:sz="8" w:space="0" w:color="000000"/>
              <w:left w:val="single" w:sz="8" w:space="0" w:color="000000"/>
              <w:bottom w:val="single" w:sz="4" w:space="0" w:color="000000"/>
              <w:right w:val="single" w:sz="8" w:space="0" w:color="000000"/>
            </w:tcBorders>
            <w:vAlign w:val="center"/>
          </w:tcPr>
          <w:p w:rsidR="0050276B" w:rsidRDefault="00BD06FA">
            <w:pPr>
              <w:widowControl w:val="0"/>
              <w:numPr>
                <w:ilvl w:val="1"/>
                <w:numId w:val="12"/>
              </w:numPr>
              <w:spacing w:after="0" w:line="240" w:lineRule="auto"/>
              <w:ind w:left="357" w:hanging="357"/>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Програм подршка послодавцима за запошљавање незапослених лица 2024-2026. године</w:t>
            </w:r>
          </w:p>
        </w:tc>
      </w:tr>
      <w:tr w:rsidR="0050276B">
        <w:trPr>
          <w:trHeight w:val="397"/>
        </w:trPr>
        <w:tc>
          <w:tcPr>
            <w:tcW w:w="2404" w:type="dxa"/>
            <w:vMerge w:val="restart"/>
            <w:tcBorders>
              <w:top w:val="single" w:sz="4" w:space="0" w:color="000000"/>
              <w:left w:val="single" w:sz="8" w:space="0" w:color="000000"/>
              <w:bottom w:val="single" w:sz="4" w:space="0" w:color="000000"/>
            </w:tcBorders>
            <w:vAlign w:val="center"/>
          </w:tcPr>
          <w:p w:rsidR="0050276B" w:rsidRDefault="00BD06FA">
            <w:pPr>
              <w:widowControl w:val="0"/>
              <w:numPr>
                <w:ilvl w:val="2"/>
                <w:numId w:val="12"/>
              </w:numPr>
              <w:spacing w:after="0" w:line="240" w:lineRule="auto"/>
              <w:ind w:left="567" w:hanging="567"/>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Мера:</w:t>
            </w:r>
          </w:p>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Субвенција послодавцима за запошљавање незапослених лица</w:t>
            </w:r>
          </w:p>
        </w:tc>
        <w:tc>
          <w:tcPr>
            <w:tcW w:w="2405"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2024. година</w:t>
            </w:r>
          </w:p>
        </w:tc>
        <w:tc>
          <w:tcPr>
            <w:tcW w:w="2406"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 xml:space="preserve">2025. </w:t>
            </w:r>
            <w:r>
              <w:rPr>
                <w:rFonts w:ascii="Times New Roman" w:eastAsia="Calibri" w:hAnsi="Times New Roman" w:cs="Times New Roman"/>
                <w:b/>
                <w:bCs/>
                <w:color w:val="000000"/>
                <w:sz w:val="24"/>
                <w:szCs w:val="24"/>
                <w:lang w:eastAsia="en-US"/>
                <w14:ligatures w14:val="none"/>
              </w:rPr>
              <w:t>година</w:t>
            </w:r>
          </w:p>
        </w:tc>
        <w:tc>
          <w:tcPr>
            <w:tcW w:w="2434"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 xml:space="preserve">2026. година </w:t>
            </w:r>
          </w:p>
        </w:tc>
      </w:tr>
      <w:tr w:rsidR="0050276B">
        <w:trPr>
          <w:trHeight w:val="1027"/>
        </w:trPr>
        <w:tc>
          <w:tcPr>
            <w:tcW w:w="2404" w:type="dxa"/>
            <w:vMerge/>
            <w:tcBorders>
              <w:top w:val="single" w:sz="4" w:space="0" w:color="000000"/>
              <w:left w:val="single" w:sz="8" w:space="0" w:color="000000"/>
              <w:bottom w:val="single" w:sz="4"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c>
          <w:tcPr>
            <w:tcW w:w="2405"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 xml:space="preserve">Планирана средства </w:t>
            </w:r>
            <w:r>
              <w:rPr>
                <w:rFonts w:ascii="Times New Roman" w:eastAsia="Calibri" w:hAnsi="Times New Roman" w:cs="Times New Roman"/>
                <w:b/>
                <w:color w:val="000000"/>
                <w:sz w:val="24"/>
                <w:szCs w:val="24"/>
                <w:lang w:eastAsia="en-US"/>
                <w14:ligatures w14:val="none"/>
              </w:rPr>
              <w:t>2.000</w:t>
            </w:r>
            <w:r>
              <w:rPr>
                <w:rFonts w:ascii="Times New Roman" w:eastAsia="Calibri" w:hAnsi="Times New Roman" w:cs="Times New Roman"/>
                <w:b/>
                <w:bCs/>
                <w:color w:val="000000"/>
                <w:sz w:val="24"/>
                <w:szCs w:val="24"/>
                <w:lang w:eastAsia="en-US"/>
                <w14:ligatures w14:val="none"/>
              </w:rPr>
              <w:t>.000</w:t>
            </w:r>
            <w:r>
              <w:rPr>
                <w:rFonts w:ascii="Times New Roman" w:eastAsia="Calibri" w:hAnsi="Times New Roman" w:cs="Times New Roman"/>
                <w:bCs/>
                <w:color w:val="000000"/>
                <w:sz w:val="24"/>
                <w:szCs w:val="24"/>
                <w:lang w:eastAsia="en-US"/>
                <w14:ligatures w14:val="none"/>
              </w:rPr>
              <w:t xml:space="preserve"> динара</w:t>
            </w:r>
          </w:p>
          <w:p w:rsidR="0050276B" w:rsidRDefault="00BD06FA">
            <w:pPr>
              <w:widowControl w:val="0"/>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број лица минимум 10</w:t>
            </w:r>
          </w:p>
        </w:tc>
        <w:tc>
          <w:tcPr>
            <w:tcW w:w="2406"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Планирана средства</w:t>
            </w:r>
          </w:p>
          <w:p w:rsidR="0050276B" w:rsidRDefault="00BD06FA">
            <w:pPr>
              <w:widowControl w:val="0"/>
              <w:spacing w:after="0" w:line="240" w:lineRule="auto"/>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2.000.000</w:t>
            </w:r>
            <w:r>
              <w:rPr>
                <w:rFonts w:ascii="Times New Roman" w:eastAsia="Calibri" w:hAnsi="Times New Roman" w:cs="Times New Roman"/>
                <w:bCs/>
                <w:color w:val="000000"/>
                <w:sz w:val="24"/>
                <w:szCs w:val="24"/>
                <w:lang w:eastAsia="en-US"/>
                <w14:ligatures w14:val="none"/>
              </w:rPr>
              <w:t xml:space="preserve"> </w:t>
            </w:r>
            <w:r>
              <w:rPr>
                <w:rFonts w:ascii="Times New Roman" w:eastAsia="Calibri" w:hAnsi="Times New Roman" w:cs="Times New Roman"/>
                <w:color w:val="000000"/>
                <w:sz w:val="24"/>
                <w:szCs w:val="24"/>
                <w:lang w:eastAsia="en-US"/>
                <w14:ligatures w14:val="none"/>
              </w:rPr>
              <w:t>динара</w:t>
            </w:r>
          </w:p>
          <w:p w:rsidR="0050276B" w:rsidRDefault="00BD06FA">
            <w:pPr>
              <w:widowControl w:val="0"/>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број лица минимум 10</w:t>
            </w:r>
          </w:p>
        </w:tc>
        <w:tc>
          <w:tcPr>
            <w:tcW w:w="2434"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Планирана средства</w:t>
            </w:r>
          </w:p>
          <w:p w:rsidR="0050276B" w:rsidRDefault="00BD06FA">
            <w:pPr>
              <w:widowControl w:val="0"/>
              <w:spacing w:after="0" w:line="240" w:lineRule="auto"/>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2.000.000</w:t>
            </w:r>
            <w:r>
              <w:rPr>
                <w:rFonts w:ascii="Times New Roman" w:eastAsia="Calibri" w:hAnsi="Times New Roman" w:cs="Times New Roman"/>
                <w:bCs/>
                <w:color w:val="000000"/>
                <w:sz w:val="24"/>
                <w:szCs w:val="24"/>
                <w:lang w:eastAsia="en-US"/>
                <w14:ligatures w14:val="none"/>
              </w:rPr>
              <w:t xml:space="preserve"> </w:t>
            </w:r>
            <w:r>
              <w:rPr>
                <w:rFonts w:ascii="Times New Roman" w:eastAsia="Calibri" w:hAnsi="Times New Roman" w:cs="Times New Roman"/>
                <w:color w:val="000000"/>
                <w:sz w:val="24"/>
                <w:szCs w:val="24"/>
                <w:lang w:eastAsia="en-US"/>
                <w14:ligatures w14:val="none"/>
              </w:rPr>
              <w:t>динара</w:t>
            </w:r>
          </w:p>
          <w:p w:rsidR="0050276B" w:rsidRDefault="00BD06FA">
            <w:pPr>
              <w:widowControl w:val="0"/>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број лица  минимум 10</w:t>
            </w:r>
          </w:p>
        </w:tc>
      </w:tr>
      <w:tr w:rsidR="0050276B">
        <w:trPr>
          <w:trHeight w:val="397"/>
        </w:trPr>
        <w:tc>
          <w:tcPr>
            <w:tcW w:w="9649" w:type="dxa"/>
            <w:gridSpan w:val="4"/>
            <w:tcBorders>
              <w:top w:val="single" w:sz="4" w:space="0" w:color="000000"/>
              <w:left w:val="single" w:sz="8" w:space="0" w:color="000000"/>
              <w:bottom w:val="single" w:sz="8"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SimSun"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Укупно средстава : 6.000.000,00 динара</w:t>
            </w:r>
          </w:p>
        </w:tc>
      </w:tr>
      <w:tr w:rsidR="0050276B">
        <w:trPr>
          <w:trHeight w:val="397"/>
        </w:trPr>
        <w:tc>
          <w:tcPr>
            <w:tcW w:w="9649" w:type="dxa"/>
            <w:gridSpan w:val="4"/>
            <w:tcBorders>
              <w:top w:val="single" w:sz="8" w:space="0" w:color="000000"/>
              <w:left w:val="single" w:sz="8" w:space="0" w:color="000000"/>
              <w:bottom w:val="single" w:sz="4" w:space="0" w:color="000000"/>
              <w:right w:val="single" w:sz="8" w:space="0" w:color="000000"/>
            </w:tcBorders>
            <w:vAlign w:val="center"/>
          </w:tcPr>
          <w:p w:rsidR="0050276B" w:rsidRDefault="00BD06FA">
            <w:pPr>
              <w:widowControl w:val="0"/>
              <w:numPr>
                <w:ilvl w:val="1"/>
                <w:numId w:val="12"/>
              </w:numPr>
              <w:spacing w:after="0" w:line="240" w:lineRule="auto"/>
              <w:textAlignment w:val="baseline"/>
              <w:rPr>
                <w:rFonts w:ascii="Times New Roman" w:eastAsia="Calibri" w:hAnsi="Times New Roman" w:cs="Times New Roman"/>
                <w:b/>
                <w:bCs/>
                <w:color w:val="000000"/>
                <w:sz w:val="24"/>
                <w:szCs w:val="24"/>
                <w:lang w:eastAsia="en-US"/>
                <w14:ligatures w14:val="none"/>
              </w:rPr>
            </w:pPr>
            <w:r>
              <w:rPr>
                <w:rFonts w:ascii="Times New Roman" w:eastAsia="Calibri" w:hAnsi="Times New Roman" w:cs="Times New Roman"/>
                <w:b/>
                <w:bCs/>
                <w:color w:val="000000"/>
                <w:sz w:val="24"/>
                <w:szCs w:val="24"/>
                <w:lang w:eastAsia="en-US"/>
                <w14:ligatures w14:val="none"/>
              </w:rPr>
              <w:t xml:space="preserve">Програм за </w:t>
            </w:r>
            <w:r>
              <w:rPr>
                <w:rFonts w:ascii="Times New Roman" w:eastAsia="Calibri" w:hAnsi="Times New Roman" w:cs="Times New Roman"/>
                <w:b/>
                <w:bCs/>
                <w:color w:val="000000"/>
                <w:sz w:val="24"/>
                <w:szCs w:val="24"/>
                <w:lang w:eastAsia="en-US"/>
                <w14:ligatures w14:val="none"/>
              </w:rPr>
              <w:t>самозапошљавање незапослених лица 2024-2026. године</w:t>
            </w:r>
          </w:p>
        </w:tc>
      </w:tr>
      <w:tr w:rsidR="0050276B">
        <w:trPr>
          <w:trHeight w:val="397"/>
        </w:trPr>
        <w:tc>
          <w:tcPr>
            <w:tcW w:w="2404" w:type="dxa"/>
            <w:vMerge w:val="restart"/>
            <w:tcBorders>
              <w:top w:val="single" w:sz="4" w:space="0" w:color="000000"/>
              <w:left w:val="single" w:sz="8" w:space="0" w:color="000000"/>
              <w:bottom w:val="single" w:sz="4" w:space="0" w:color="000000"/>
            </w:tcBorders>
            <w:vAlign w:val="center"/>
          </w:tcPr>
          <w:p w:rsidR="0050276B" w:rsidRDefault="00BD06FA">
            <w:pPr>
              <w:widowControl w:val="0"/>
              <w:numPr>
                <w:ilvl w:val="2"/>
                <w:numId w:val="12"/>
              </w:numPr>
              <w:spacing w:after="0" w:line="240" w:lineRule="auto"/>
              <w:ind w:left="567" w:hanging="567"/>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Мера:</w:t>
            </w:r>
          </w:p>
          <w:p w:rsidR="0050276B" w:rsidRDefault="00BD06FA">
            <w:pPr>
              <w:widowControl w:val="0"/>
              <w:spacing w:after="0" w:line="240" w:lineRule="auto"/>
              <w:textAlignment w:val="baseline"/>
              <w:rPr>
                <w:rFonts w:ascii="Times New Roman" w:eastAsia="Calibri" w:hAnsi="Times New Roman" w:cs="Times New Roman"/>
                <w:bCs/>
                <w:color w:val="000000"/>
                <w:sz w:val="24"/>
                <w:szCs w:val="24"/>
                <w:lang w:eastAsia="en-US"/>
                <w14:ligatures w14:val="none"/>
              </w:rPr>
            </w:pPr>
            <w:r>
              <w:rPr>
                <w:rFonts w:ascii="Times New Roman" w:eastAsia="Calibri" w:hAnsi="Times New Roman" w:cs="Times New Roman"/>
                <w:bCs/>
                <w:color w:val="000000"/>
                <w:sz w:val="24"/>
                <w:szCs w:val="24"/>
                <w:lang w:eastAsia="en-US"/>
                <w14:ligatures w14:val="none"/>
              </w:rPr>
              <w:t>Субвенција незапосленим лицима за самозапошљавање 2024-2026. године</w:t>
            </w:r>
          </w:p>
        </w:tc>
        <w:tc>
          <w:tcPr>
            <w:tcW w:w="2405"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2024.година</w:t>
            </w:r>
          </w:p>
        </w:tc>
        <w:tc>
          <w:tcPr>
            <w:tcW w:w="2406"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2025.година</w:t>
            </w:r>
          </w:p>
        </w:tc>
        <w:tc>
          <w:tcPr>
            <w:tcW w:w="2434"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 xml:space="preserve">2026.година </w:t>
            </w:r>
          </w:p>
        </w:tc>
      </w:tr>
      <w:tr w:rsidR="0050276B">
        <w:trPr>
          <w:trHeight w:val="1077"/>
        </w:trPr>
        <w:tc>
          <w:tcPr>
            <w:tcW w:w="2404" w:type="dxa"/>
            <w:vMerge/>
            <w:tcBorders>
              <w:top w:val="single" w:sz="4" w:space="0" w:color="000000"/>
              <w:left w:val="single" w:sz="8" w:space="0" w:color="000000"/>
              <w:bottom w:val="single" w:sz="4" w:space="0" w:color="000000"/>
            </w:tcBorders>
            <w:vAlign w:val="center"/>
          </w:tcPr>
          <w:p w:rsidR="0050276B" w:rsidRDefault="0050276B">
            <w:pPr>
              <w:widowControl w:val="0"/>
              <w:spacing w:after="0" w:line="240" w:lineRule="auto"/>
              <w:textAlignment w:val="baseline"/>
              <w:rPr>
                <w:rFonts w:ascii="Times New Roman" w:eastAsia="SimSun" w:hAnsi="Times New Roman" w:cs="Times New Roman"/>
                <w:sz w:val="24"/>
                <w:szCs w:val="24"/>
                <w:lang w:eastAsia="en-US"/>
                <w14:ligatures w14:val="none"/>
              </w:rPr>
            </w:pPr>
          </w:p>
        </w:tc>
        <w:tc>
          <w:tcPr>
            <w:tcW w:w="2405"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Планирана средства општине 6</w:t>
            </w:r>
            <w:r>
              <w:rPr>
                <w:rFonts w:ascii="Times New Roman" w:eastAsia="Calibri" w:hAnsi="Times New Roman" w:cs="Times New Roman"/>
                <w:b/>
                <w:bCs/>
                <w:color w:val="000000"/>
                <w:sz w:val="24"/>
                <w:szCs w:val="24"/>
                <w:lang w:eastAsia="en-US"/>
                <w14:ligatures w14:val="none"/>
              </w:rPr>
              <w:t>.000</w:t>
            </w:r>
            <w:r>
              <w:rPr>
                <w:rFonts w:ascii="Times New Roman" w:eastAsia="Calibri" w:hAnsi="Times New Roman" w:cs="Times New Roman"/>
                <w:b/>
                <w:color w:val="000000"/>
                <w:sz w:val="24"/>
                <w:szCs w:val="24"/>
                <w:lang w:eastAsia="en-US"/>
                <w14:ligatures w14:val="none"/>
              </w:rPr>
              <w:t>.000</w:t>
            </w:r>
            <w:r>
              <w:rPr>
                <w:rFonts w:ascii="Times New Roman" w:eastAsia="Calibri" w:hAnsi="Times New Roman" w:cs="Times New Roman"/>
                <w:color w:val="000000"/>
                <w:sz w:val="24"/>
                <w:szCs w:val="24"/>
                <w:lang w:eastAsia="en-US"/>
                <w14:ligatures w14:val="none"/>
              </w:rPr>
              <w:t xml:space="preserve"> </w:t>
            </w:r>
            <w:r>
              <w:rPr>
                <w:rFonts w:ascii="Times New Roman" w:eastAsia="Calibri" w:hAnsi="Times New Roman" w:cs="Times New Roman"/>
                <w:bCs/>
                <w:color w:val="000000"/>
                <w:sz w:val="24"/>
                <w:szCs w:val="24"/>
                <w:lang w:eastAsia="en-US"/>
                <w14:ligatures w14:val="none"/>
              </w:rPr>
              <w:t>динара</w:t>
            </w:r>
          </w:p>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број лица минимум 20</w:t>
            </w:r>
          </w:p>
        </w:tc>
        <w:tc>
          <w:tcPr>
            <w:tcW w:w="2406" w:type="dxa"/>
            <w:tcBorders>
              <w:top w:val="single" w:sz="4" w:space="0" w:color="000000"/>
              <w:left w:val="single" w:sz="4" w:space="0" w:color="000000"/>
            </w:tcBorders>
            <w:vAlign w:val="center"/>
          </w:tcPr>
          <w:p w:rsidR="0050276B" w:rsidRDefault="00BD06FA">
            <w:pPr>
              <w:widowControl w:val="0"/>
              <w:spacing w:after="0" w:line="240" w:lineRule="auto"/>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 xml:space="preserve">Планирана средства </w:t>
            </w:r>
            <w:r>
              <w:rPr>
                <w:rFonts w:ascii="Times New Roman" w:eastAsia="Calibri" w:hAnsi="Times New Roman" w:cs="Times New Roman"/>
                <w:color w:val="000000"/>
                <w:sz w:val="24"/>
                <w:szCs w:val="24"/>
                <w:lang w:eastAsia="en-US"/>
                <w14:ligatures w14:val="none"/>
              </w:rPr>
              <w:t>општине 6</w:t>
            </w:r>
            <w:r>
              <w:rPr>
                <w:rFonts w:ascii="Times New Roman" w:eastAsia="Calibri" w:hAnsi="Times New Roman" w:cs="Times New Roman"/>
                <w:b/>
                <w:bCs/>
                <w:color w:val="000000"/>
                <w:sz w:val="24"/>
                <w:szCs w:val="24"/>
                <w:lang w:eastAsia="en-US"/>
                <w14:ligatures w14:val="none"/>
              </w:rPr>
              <w:t>.000</w:t>
            </w:r>
            <w:r>
              <w:rPr>
                <w:rFonts w:ascii="Times New Roman" w:eastAsia="Calibri" w:hAnsi="Times New Roman" w:cs="Times New Roman"/>
                <w:b/>
                <w:color w:val="000000"/>
                <w:sz w:val="24"/>
                <w:szCs w:val="24"/>
                <w:lang w:eastAsia="en-US"/>
                <w14:ligatures w14:val="none"/>
              </w:rPr>
              <w:t>.000</w:t>
            </w:r>
            <w:r>
              <w:rPr>
                <w:rFonts w:ascii="Times New Roman" w:eastAsia="Calibri" w:hAnsi="Times New Roman" w:cs="Times New Roman"/>
                <w:color w:val="000000"/>
                <w:sz w:val="24"/>
                <w:szCs w:val="24"/>
                <w:lang w:eastAsia="en-US"/>
                <w14:ligatures w14:val="none"/>
              </w:rPr>
              <w:t xml:space="preserve"> </w:t>
            </w:r>
            <w:r>
              <w:rPr>
                <w:rFonts w:ascii="Times New Roman" w:eastAsia="Calibri" w:hAnsi="Times New Roman" w:cs="Times New Roman"/>
                <w:bCs/>
                <w:color w:val="000000"/>
                <w:sz w:val="24"/>
                <w:szCs w:val="24"/>
                <w:lang w:eastAsia="en-US"/>
                <w14:ligatures w14:val="none"/>
              </w:rPr>
              <w:t>динара</w:t>
            </w:r>
          </w:p>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број лица минимум 20</w:t>
            </w:r>
          </w:p>
        </w:tc>
        <w:tc>
          <w:tcPr>
            <w:tcW w:w="2434"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 xml:space="preserve">Планирана средства општине </w:t>
            </w:r>
            <w:r>
              <w:rPr>
                <w:rFonts w:ascii="Times New Roman" w:eastAsia="Calibri" w:hAnsi="Times New Roman" w:cs="Times New Roman"/>
                <w:b/>
                <w:bCs/>
                <w:color w:val="000000"/>
                <w:sz w:val="24"/>
                <w:szCs w:val="24"/>
                <w:lang w:eastAsia="en-US"/>
                <w14:ligatures w14:val="none"/>
              </w:rPr>
              <w:t>6.000.000</w:t>
            </w:r>
            <w:r>
              <w:rPr>
                <w:rFonts w:ascii="Times New Roman" w:eastAsia="Calibri" w:hAnsi="Times New Roman" w:cs="Times New Roman"/>
                <w:color w:val="000000"/>
                <w:sz w:val="24"/>
                <w:szCs w:val="24"/>
                <w:lang w:eastAsia="en-US"/>
                <w14:ligatures w14:val="none"/>
              </w:rPr>
              <w:t xml:space="preserve"> </w:t>
            </w:r>
            <w:r>
              <w:rPr>
                <w:rFonts w:ascii="Times New Roman" w:eastAsia="Calibri" w:hAnsi="Times New Roman" w:cs="Times New Roman"/>
                <w:bCs/>
                <w:color w:val="000000"/>
                <w:sz w:val="24"/>
                <w:szCs w:val="24"/>
                <w:lang w:eastAsia="en-US"/>
                <w14:ligatures w14:val="none"/>
              </w:rPr>
              <w:t>динара</w:t>
            </w:r>
          </w:p>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број лица минимум 20</w:t>
            </w:r>
          </w:p>
        </w:tc>
      </w:tr>
      <w:tr w:rsidR="0050276B">
        <w:trPr>
          <w:trHeight w:val="397"/>
        </w:trPr>
        <w:tc>
          <w:tcPr>
            <w:tcW w:w="9649" w:type="dxa"/>
            <w:gridSpan w:val="4"/>
            <w:tcBorders>
              <w:top w:val="single" w:sz="4" w:space="0" w:color="000000"/>
              <w:left w:val="single" w:sz="8" w:space="0" w:color="000000"/>
              <w:bottom w:val="single" w:sz="4"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SimSun"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Укупно средстава 18.000.000,00 динара</w:t>
            </w:r>
          </w:p>
        </w:tc>
      </w:tr>
    </w:tbl>
    <w:p w:rsidR="0050276B" w:rsidRDefault="0050276B">
      <w:pPr>
        <w:widowControl w:val="0"/>
        <w:tabs>
          <w:tab w:val="left" w:pos="1134"/>
        </w:tabs>
        <w:spacing w:after="120" w:line="240" w:lineRule="auto"/>
        <w:ind w:left="567" w:hanging="567"/>
        <w:jc w:val="both"/>
        <w:textAlignment w:val="baseline"/>
        <w:rPr>
          <w:rFonts w:ascii="Times New Roman" w:eastAsia="SimSun" w:hAnsi="Times New Roman" w:cs="Times New Roman"/>
          <w:b/>
          <w:color w:val="000000"/>
          <w:sz w:val="24"/>
          <w:szCs w:val="24"/>
          <w:lang w:eastAsia="en-US"/>
          <w14:ligatures w14:val="none"/>
        </w:rPr>
      </w:pPr>
    </w:p>
    <w:p w:rsidR="0050276B" w:rsidRDefault="00BD06FA">
      <w:pPr>
        <w:widowControl w:val="0"/>
        <w:tabs>
          <w:tab w:val="left" w:pos="1134"/>
        </w:tabs>
        <w:spacing w:after="120" w:line="240" w:lineRule="auto"/>
        <w:ind w:left="567" w:hanging="567"/>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b/>
          <w:color w:val="000000"/>
          <w:sz w:val="24"/>
          <w:szCs w:val="24"/>
          <w:lang w:eastAsia="en-US"/>
          <w14:ligatures w14:val="none"/>
        </w:rPr>
        <w:t>IX</w:t>
      </w:r>
      <w:r>
        <w:rPr>
          <w:rFonts w:ascii="Times New Roman" w:eastAsia="SimSun" w:hAnsi="Times New Roman" w:cs="Times New Roman"/>
          <w:b/>
          <w:color w:val="000000"/>
          <w:sz w:val="24"/>
          <w:szCs w:val="24"/>
          <w:lang w:eastAsia="en-US"/>
          <w14:ligatures w14:val="none"/>
        </w:rPr>
        <w:tab/>
        <w:t>ПРИКАЗ УКУПНИХ СРЕДСТАВА ЛАПЗ-а ОПШТИНЕ ТЕМЕРИН ЗА ПЕРИОД 2024-2026.</w:t>
      </w:r>
      <w:proofErr w:type="gramEnd"/>
      <w:r>
        <w:rPr>
          <w:rFonts w:ascii="Times New Roman" w:eastAsia="SimSun" w:hAnsi="Times New Roman" w:cs="Times New Roman"/>
          <w:b/>
          <w:color w:val="000000"/>
          <w:sz w:val="24"/>
          <w:szCs w:val="24"/>
          <w:lang w:eastAsia="en-US"/>
          <w14:ligatures w14:val="none"/>
        </w:rPr>
        <w:t xml:space="preserve"> ГОДИНЕ</w:t>
      </w:r>
    </w:p>
    <w:p w:rsidR="0050276B" w:rsidRDefault="00BD06FA">
      <w:pPr>
        <w:widowControl w:val="0"/>
        <w:spacing w:after="0" w:line="240" w:lineRule="auto"/>
        <w:jc w:val="both"/>
        <w:textAlignment w:val="baseline"/>
        <w:rPr>
          <w:rFonts w:ascii="Times New Roman" w:eastAsia="SimSun" w:hAnsi="Times New Roman" w:cs="Times New Roman"/>
          <w:i/>
          <w:color w:val="000000"/>
          <w:sz w:val="24"/>
          <w:szCs w:val="24"/>
          <w:u w:val="single"/>
          <w:lang w:eastAsia="en-US"/>
          <w14:ligatures w14:val="none"/>
        </w:rPr>
      </w:pPr>
      <w:proofErr w:type="gramStart"/>
      <w:r>
        <w:rPr>
          <w:rFonts w:ascii="Times New Roman" w:eastAsia="SimSun" w:hAnsi="Times New Roman" w:cs="Times New Roman"/>
          <w:i/>
          <w:color w:val="000000"/>
          <w:sz w:val="24"/>
          <w:szCs w:val="24"/>
          <w:u w:val="single"/>
          <w:lang w:eastAsia="en-US"/>
          <w14:ligatures w14:val="none"/>
        </w:rPr>
        <w:t>Табела бр.</w:t>
      </w:r>
      <w:proofErr w:type="gramEnd"/>
      <w:r>
        <w:rPr>
          <w:rFonts w:ascii="Times New Roman" w:eastAsia="SimSun" w:hAnsi="Times New Roman" w:cs="Times New Roman"/>
          <w:i/>
          <w:color w:val="000000"/>
          <w:sz w:val="24"/>
          <w:szCs w:val="24"/>
          <w:u w:val="single"/>
          <w:lang w:eastAsia="en-US"/>
          <w14:ligatures w14:val="none"/>
        </w:rPr>
        <w:t xml:space="preserve"> 12</w:t>
      </w:r>
    </w:p>
    <w:p w:rsidR="0050276B" w:rsidRDefault="0050276B">
      <w:pPr>
        <w:widowControl w:val="0"/>
        <w:spacing w:after="0" w:line="240" w:lineRule="auto"/>
        <w:jc w:val="both"/>
        <w:textAlignment w:val="baseline"/>
        <w:rPr>
          <w:rFonts w:ascii="Times New Roman" w:eastAsia="SimSun" w:hAnsi="Times New Roman" w:cs="Times New Roman"/>
          <w:i/>
          <w:color w:val="000000"/>
          <w:sz w:val="24"/>
          <w:szCs w:val="24"/>
          <w:u w:val="single"/>
          <w:lang w:eastAsia="en-US"/>
          <w14:ligatures w14:val="none"/>
        </w:rPr>
      </w:pPr>
    </w:p>
    <w:tbl>
      <w:tblPr>
        <w:tblW w:w="9650" w:type="dxa"/>
        <w:tblInd w:w="-123" w:type="dxa"/>
        <w:tblLayout w:type="fixed"/>
        <w:tblLook w:val="04A0" w:firstRow="1" w:lastRow="0" w:firstColumn="1" w:lastColumn="0" w:noHBand="0" w:noVBand="1"/>
      </w:tblPr>
      <w:tblGrid>
        <w:gridCol w:w="2413"/>
        <w:gridCol w:w="2412"/>
        <w:gridCol w:w="2411"/>
        <w:gridCol w:w="2414"/>
      </w:tblGrid>
      <w:tr w:rsidR="0050276B">
        <w:trPr>
          <w:trHeight w:val="624"/>
        </w:trPr>
        <w:tc>
          <w:tcPr>
            <w:tcW w:w="9649" w:type="dxa"/>
            <w:gridSpan w:val="4"/>
            <w:tcBorders>
              <w:bottom w:val="single" w:sz="8" w:space="0" w:color="000000"/>
            </w:tcBorders>
            <w:vAlign w:val="center"/>
          </w:tcPr>
          <w:p w:rsidR="0050276B" w:rsidRDefault="00BD06FA">
            <w:pPr>
              <w:pStyle w:val="ListParagraph"/>
              <w:numPr>
                <w:ilvl w:val="0"/>
                <w:numId w:val="12"/>
              </w:numPr>
              <w:jc w:val="both"/>
              <w:rPr>
                <w:rFonts w:eastAsia="Calibri" w:cs="Times New Roman"/>
                <w:b/>
                <w:szCs w:val="24"/>
              </w:rPr>
            </w:pPr>
            <w:r>
              <w:rPr>
                <w:rFonts w:eastAsia="Calibri" w:cs="Times New Roman"/>
                <w:b/>
                <w:szCs w:val="24"/>
              </w:rPr>
              <w:t xml:space="preserve">Мере </w:t>
            </w:r>
            <w:r>
              <w:rPr>
                <w:rFonts w:eastAsia="Calibri" w:cs="Times New Roman"/>
                <w:b/>
                <w:szCs w:val="24"/>
              </w:rPr>
              <w:t>Акционог плана запошљавања за које је потребно планирати финансијска средства за период 2024-2026. године са предлогом буџета по годинама</w:t>
            </w:r>
          </w:p>
          <w:p w:rsidR="0050276B" w:rsidRDefault="0050276B">
            <w:pPr>
              <w:jc w:val="both"/>
              <w:rPr>
                <w:rFonts w:eastAsia="Calibri" w:cs="Times New Roman"/>
                <w:b/>
                <w:szCs w:val="24"/>
              </w:rPr>
            </w:pPr>
          </w:p>
        </w:tc>
      </w:tr>
      <w:tr w:rsidR="0050276B">
        <w:trPr>
          <w:trHeight w:val="850"/>
        </w:trPr>
        <w:tc>
          <w:tcPr>
            <w:tcW w:w="2412" w:type="dxa"/>
            <w:tcBorders>
              <w:top w:val="single" w:sz="8" w:space="0" w:color="000000"/>
              <w:left w:val="single" w:sz="8" w:space="0" w:color="000000"/>
              <w:bottom w:val="single" w:sz="8"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Назив програма и мере са планираним средствима</w:t>
            </w:r>
          </w:p>
        </w:tc>
        <w:tc>
          <w:tcPr>
            <w:tcW w:w="2412" w:type="dxa"/>
            <w:tcBorders>
              <w:top w:val="single" w:sz="8"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2024. година</w:t>
            </w:r>
          </w:p>
        </w:tc>
        <w:tc>
          <w:tcPr>
            <w:tcW w:w="2411" w:type="dxa"/>
            <w:tcBorders>
              <w:top w:val="single" w:sz="8" w:space="0" w:color="000000"/>
              <w:left w:val="single" w:sz="4"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2025. година</w:t>
            </w:r>
          </w:p>
        </w:tc>
        <w:tc>
          <w:tcPr>
            <w:tcW w:w="2414" w:type="dxa"/>
            <w:tcBorders>
              <w:top w:val="single" w:sz="8" w:space="0" w:color="000000"/>
              <w:left w:val="single" w:sz="4" w:space="0" w:color="000000"/>
              <w:bottom w:val="single" w:sz="8"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 xml:space="preserve">2026. година </w:t>
            </w:r>
          </w:p>
        </w:tc>
      </w:tr>
      <w:tr w:rsidR="0050276B">
        <w:trPr>
          <w:trHeight w:val="624"/>
        </w:trPr>
        <w:tc>
          <w:tcPr>
            <w:tcW w:w="2412" w:type="dxa"/>
            <w:tcBorders>
              <w:top w:val="single" w:sz="8" w:space="0" w:color="000000"/>
              <w:left w:val="single" w:sz="8"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2.1. Субвенција послодавцима</w:t>
            </w:r>
            <w:r>
              <w:rPr>
                <w:rFonts w:ascii="Times New Roman" w:eastAsia="Calibri" w:hAnsi="Times New Roman" w:cs="Times New Roman"/>
                <w:color w:val="000000"/>
                <w:sz w:val="24"/>
                <w:szCs w:val="24"/>
                <w:lang w:eastAsia="en-US"/>
                <w14:ligatures w14:val="none"/>
              </w:rPr>
              <w:t xml:space="preserve"> за запошљавање</w:t>
            </w:r>
          </w:p>
        </w:tc>
        <w:tc>
          <w:tcPr>
            <w:tcW w:w="2412" w:type="dxa"/>
            <w:tcBorders>
              <w:top w:val="single" w:sz="8" w:space="0" w:color="000000"/>
              <w:left w:val="single" w:sz="4" w:space="0" w:color="000000"/>
              <w:bottom w:val="single" w:sz="4" w:space="0" w:color="000000"/>
            </w:tcBorders>
            <w:vAlign w:val="center"/>
          </w:tcPr>
          <w:p w:rsidR="0050276B" w:rsidRDefault="00BD06FA">
            <w:pPr>
              <w:widowControl w:val="0"/>
              <w:spacing w:after="0" w:line="240" w:lineRule="auto"/>
              <w:jc w:val="right"/>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2.000.000,00 динара</w:t>
            </w:r>
          </w:p>
        </w:tc>
        <w:tc>
          <w:tcPr>
            <w:tcW w:w="2411" w:type="dxa"/>
            <w:tcBorders>
              <w:top w:val="single" w:sz="8"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2.000.000 динара</w:t>
            </w:r>
          </w:p>
        </w:tc>
        <w:tc>
          <w:tcPr>
            <w:tcW w:w="2414" w:type="dxa"/>
            <w:tcBorders>
              <w:top w:val="single" w:sz="8"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2.000.000 динара</w:t>
            </w:r>
          </w:p>
        </w:tc>
      </w:tr>
      <w:tr w:rsidR="0050276B">
        <w:trPr>
          <w:trHeight w:val="850"/>
        </w:trPr>
        <w:tc>
          <w:tcPr>
            <w:tcW w:w="2412" w:type="dxa"/>
            <w:tcBorders>
              <w:top w:val="single" w:sz="4" w:space="0" w:color="000000"/>
              <w:left w:val="single" w:sz="8" w:space="0" w:color="000000"/>
              <w:bottom w:val="single" w:sz="4" w:space="0" w:color="000000"/>
            </w:tcBorders>
            <w:vAlign w:val="center"/>
          </w:tcPr>
          <w:p w:rsidR="0050276B" w:rsidRDefault="00BD06FA">
            <w:pPr>
              <w:widowControl w:val="0"/>
              <w:spacing w:after="0" w:line="240" w:lineRule="auto"/>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2.2.. Субвенција за самозапошљавање</w:t>
            </w:r>
          </w:p>
        </w:tc>
        <w:tc>
          <w:tcPr>
            <w:tcW w:w="2412"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right"/>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6.000.000,00 динара</w:t>
            </w:r>
          </w:p>
        </w:tc>
        <w:tc>
          <w:tcPr>
            <w:tcW w:w="2411" w:type="dxa"/>
            <w:tcBorders>
              <w:top w:val="single" w:sz="4" w:space="0" w:color="000000"/>
              <w:left w:val="single" w:sz="4" w:space="0" w:color="000000"/>
              <w:bottom w:val="single" w:sz="4"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6.000.000 динара</w:t>
            </w:r>
          </w:p>
        </w:tc>
        <w:tc>
          <w:tcPr>
            <w:tcW w:w="2414" w:type="dxa"/>
            <w:tcBorders>
              <w:top w:val="single" w:sz="4" w:space="0" w:color="000000"/>
              <w:left w:val="single" w:sz="4" w:space="0" w:color="000000"/>
              <w:bottom w:val="single" w:sz="4"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color w:val="000000"/>
                <w:sz w:val="24"/>
                <w:szCs w:val="24"/>
                <w:lang w:eastAsia="en-US"/>
                <w14:ligatures w14:val="none"/>
              </w:rPr>
            </w:pPr>
            <w:r>
              <w:rPr>
                <w:rFonts w:ascii="Times New Roman" w:eastAsia="Calibri" w:hAnsi="Times New Roman" w:cs="Times New Roman"/>
                <w:color w:val="000000"/>
                <w:sz w:val="24"/>
                <w:szCs w:val="24"/>
                <w:lang w:eastAsia="en-US"/>
                <w14:ligatures w14:val="none"/>
              </w:rPr>
              <w:t>6.000.000 динара</w:t>
            </w:r>
          </w:p>
        </w:tc>
      </w:tr>
      <w:tr w:rsidR="0050276B">
        <w:trPr>
          <w:trHeight w:val="397"/>
        </w:trPr>
        <w:tc>
          <w:tcPr>
            <w:tcW w:w="2412" w:type="dxa"/>
            <w:tcBorders>
              <w:top w:val="single" w:sz="8" w:space="0" w:color="000000"/>
              <w:left w:val="single" w:sz="8" w:space="0" w:color="000000"/>
              <w:bottom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У К У П Н О</w:t>
            </w:r>
          </w:p>
        </w:tc>
        <w:tc>
          <w:tcPr>
            <w:tcW w:w="2412" w:type="dxa"/>
            <w:tcBorders>
              <w:top w:val="single" w:sz="8" w:space="0" w:color="000000"/>
              <w:left w:val="single" w:sz="4" w:space="0" w:color="000000"/>
              <w:bottom w:val="single" w:sz="8" w:space="0" w:color="000000"/>
            </w:tcBorders>
            <w:vAlign w:val="center"/>
          </w:tcPr>
          <w:p w:rsidR="0050276B" w:rsidRDefault="00BD06FA">
            <w:pPr>
              <w:widowControl w:val="0"/>
              <w:spacing w:after="0" w:line="240" w:lineRule="auto"/>
              <w:jc w:val="right"/>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8.000.000 динара</w:t>
            </w:r>
          </w:p>
        </w:tc>
        <w:tc>
          <w:tcPr>
            <w:tcW w:w="2411" w:type="dxa"/>
            <w:tcBorders>
              <w:top w:val="single" w:sz="8" w:space="0" w:color="000000"/>
              <w:left w:val="single" w:sz="4" w:space="0" w:color="000000"/>
              <w:bottom w:val="single" w:sz="8" w:space="0" w:color="000000"/>
            </w:tcBorders>
            <w:vAlign w:val="center"/>
          </w:tcPr>
          <w:p w:rsidR="0050276B" w:rsidRDefault="00BD06FA">
            <w:pPr>
              <w:widowControl w:val="0"/>
              <w:spacing w:after="0" w:line="240" w:lineRule="auto"/>
              <w:jc w:val="right"/>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8.000.000,00</w:t>
            </w:r>
            <w:r>
              <w:rPr>
                <w:rFonts w:ascii="Times New Roman" w:eastAsia="Calibri" w:hAnsi="Times New Roman" w:cs="Times New Roman"/>
                <w:color w:val="000000"/>
                <w:sz w:val="24"/>
                <w:szCs w:val="24"/>
                <w:lang w:eastAsia="en-US"/>
                <w14:ligatures w14:val="none"/>
              </w:rPr>
              <w:t xml:space="preserve"> динара</w:t>
            </w:r>
          </w:p>
        </w:tc>
        <w:tc>
          <w:tcPr>
            <w:tcW w:w="2414" w:type="dxa"/>
            <w:tcBorders>
              <w:top w:val="single" w:sz="8" w:space="0" w:color="000000"/>
              <w:left w:val="single" w:sz="4" w:space="0" w:color="000000"/>
              <w:bottom w:val="single" w:sz="8" w:space="0" w:color="000000"/>
              <w:right w:val="single" w:sz="8" w:space="0" w:color="000000"/>
            </w:tcBorders>
            <w:vAlign w:val="center"/>
          </w:tcPr>
          <w:p w:rsidR="0050276B" w:rsidRDefault="00BD06FA">
            <w:pPr>
              <w:widowControl w:val="0"/>
              <w:spacing w:after="0" w:line="240" w:lineRule="auto"/>
              <w:jc w:val="right"/>
              <w:textAlignment w:val="baseline"/>
              <w:rPr>
                <w:rFonts w:ascii="Times New Roman" w:eastAsia="SimSun" w:hAnsi="Times New Roman" w:cs="Times New Roman"/>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8.000.000,00</w:t>
            </w:r>
            <w:r>
              <w:rPr>
                <w:rFonts w:ascii="Times New Roman" w:eastAsia="Calibri" w:hAnsi="Times New Roman" w:cs="Times New Roman"/>
                <w:color w:val="000000"/>
                <w:sz w:val="24"/>
                <w:szCs w:val="24"/>
                <w:lang w:eastAsia="en-US"/>
                <w14:ligatures w14:val="none"/>
              </w:rPr>
              <w:t xml:space="preserve"> динара</w:t>
            </w:r>
          </w:p>
        </w:tc>
      </w:tr>
      <w:tr w:rsidR="0050276B">
        <w:trPr>
          <w:trHeight w:val="397"/>
        </w:trPr>
        <w:tc>
          <w:tcPr>
            <w:tcW w:w="9649" w:type="dxa"/>
            <w:gridSpan w:val="4"/>
            <w:tcBorders>
              <w:top w:val="single" w:sz="8" w:space="0" w:color="000000"/>
              <w:left w:val="single" w:sz="8" w:space="0" w:color="000000"/>
              <w:bottom w:val="single" w:sz="8" w:space="0" w:color="000000"/>
              <w:right w:val="single" w:sz="8" w:space="0" w:color="000000"/>
            </w:tcBorders>
            <w:vAlign w:val="center"/>
          </w:tcPr>
          <w:p w:rsidR="0050276B" w:rsidRDefault="00BD06FA">
            <w:pPr>
              <w:widowControl w:val="0"/>
              <w:spacing w:after="0" w:line="240" w:lineRule="auto"/>
              <w:jc w:val="center"/>
              <w:textAlignment w:val="baseline"/>
              <w:rPr>
                <w:rFonts w:ascii="Times New Roman" w:eastAsia="Calibri" w:hAnsi="Times New Roman" w:cs="Times New Roman"/>
                <w:b/>
                <w:color w:val="000000"/>
                <w:sz w:val="24"/>
                <w:szCs w:val="24"/>
                <w:lang w:eastAsia="en-US"/>
                <w14:ligatures w14:val="none"/>
              </w:rPr>
            </w:pPr>
            <w:r>
              <w:rPr>
                <w:rFonts w:ascii="Times New Roman" w:eastAsia="Calibri" w:hAnsi="Times New Roman" w:cs="Times New Roman"/>
                <w:b/>
                <w:color w:val="000000"/>
                <w:sz w:val="24"/>
                <w:szCs w:val="24"/>
                <w:lang w:eastAsia="en-US"/>
                <w14:ligatures w14:val="none"/>
              </w:rPr>
              <w:t>Укупно средстава за ЛАПЗ</w:t>
            </w:r>
            <w:r>
              <w:rPr>
                <w:rFonts w:ascii="Times New Roman" w:eastAsia="Calibri" w:hAnsi="Times New Roman" w:cs="Times New Roman"/>
                <w:b/>
                <w:color w:val="000000"/>
                <w:sz w:val="24"/>
                <w:szCs w:val="24"/>
                <w:lang w:eastAsia="en-US"/>
                <w14:ligatures w14:val="none"/>
              </w:rPr>
              <w:t xml:space="preserve"> 2024-2026. године општине Темерин је 24.000.000 динара</w:t>
            </w:r>
          </w:p>
        </w:tc>
      </w:tr>
    </w:tbl>
    <w:p w:rsidR="0050276B" w:rsidRDefault="0050276B">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
    <w:p w:rsidR="0050276B" w:rsidRDefault="0050276B">
      <w:pPr>
        <w:widowControl w:val="0"/>
        <w:spacing w:after="120" w:line="240" w:lineRule="auto"/>
        <w:jc w:val="both"/>
        <w:textAlignment w:val="baseline"/>
        <w:rPr>
          <w:rFonts w:ascii="Times New Roman" w:eastAsia="SimSun" w:hAnsi="Times New Roman" w:cs="Times New Roman"/>
          <w:bCs/>
          <w:i/>
          <w:color w:val="000000"/>
          <w:sz w:val="24"/>
          <w:szCs w:val="24"/>
          <w:lang w:eastAsia="en-US"/>
          <w14:ligatures w14:val="none"/>
        </w:rPr>
      </w:pPr>
    </w:p>
    <w:p w:rsidR="0050276B" w:rsidRDefault="00BD06FA">
      <w:pPr>
        <w:widowControl w:val="0"/>
        <w:tabs>
          <w:tab w:val="left" w:pos="1134"/>
        </w:tabs>
        <w:spacing w:after="120" w:line="240" w:lineRule="auto"/>
        <w:ind w:left="567" w:hanging="567"/>
        <w:jc w:val="both"/>
        <w:textAlignment w:val="baseline"/>
        <w:rPr>
          <w:rFonts w:ascii="Times New Roman" w:eastAsia="SimSun" w:hAnsi="Times New Roman" w:cs="Times New Roman"/>
          <w:b/>
          <w:color w:val="000000"/>
          <w:sz w:val="24"/>
          <w:szCs w:val="24"/>
          <w:lang w:eastAsia="en-US"/>
          <w14:ligatures w14:val="none"/>
        </w:rPr>
      </w:pPr>
      <w:r>
        <w:rPr>
          <w:rFonts w:ascii="Times New Roman" w:eastAsia="SimSun" w:hAnsi="Times New Roman" w:cs="Times New Roman"/>
          <w:b/>
          <w:color w:val="000000"/>
          <w:sz w:val="24"/>
          <w:szCs w:val="24"/>
          <w:lang w:eastAsia="en-US"/>
          <w14:ligatures w14:val="none"/>
        </w:rPr>
        <w:t>X</w:t>
      </w:r>
      <w:r>
        <w:rPr>
          <w:rFonts w:ascii="Times New Roman" w:eastAsia="SimSun" w:hAnsi="Times New Roman" w:cs="Times New Roman"/>
          <w:b/>
          <w:color w:val="000000"/>
          <w:sz w:val="24"/>
          <w:szCs w:val="24"/>
          <w:lang w:eastAsia="en-US"/>
          <w14:ligatures w14:val="none"/>
        </w:rPr>
        <w:tab/>
        <w:t>СРЕДСТВА ЗА РЕАЛИЗАЦИЈУ ФИНАНСИЈСКИХ МЕРА</w:t>
      </w:r>
    </w:p>
    <w:p w:rsidR="0050276B" w:rsidRDefault="0050276B">
      <w:pPr>
        <w:widowControl w:val="0"/>
        <w:spacing w:after="120" w:line="240" w:lineRule="auto"/>
        <w:jc w:val="both"/>
        <w:textAlignment w:val="baseline"/>
        <w:rPr>
          <w:rFonts w:ascii="Times New Roman" w:eastAsia="SimSun" w:hAnsi="Times New Roman" w:cs="Times New Roman"/>
          <w:color w:val="000000"/>
          <w:sz w:val="24"/>
          <w:szCs w:val="24"/>
          <w:shd w:val="clear" w:color="auto" w:fill="FFFF00"/>
          <w:lang w:eastAsia="en-US"/>
          <w14:ligatures w14:val="none"/>
        </w:rPr>
      </w:pP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t xml:space="preserve">За реализацију програма и мера ЛАПЗ-а општине </w:t>
      </w:r>
      <w:proofErr w:type="gramStart"/>
      <w:r>
        <w:rPr>
          <w:rFonts w:ascii="Times New Roman" w:eastAsia="SimSun" w:hAnsi="Times New Roman" w:cs="Times New Roman"/>
          <w:color w:val="000000"/>
          <w:sz w:val="24"/>
          <w:szCs w:val="24"/>
          <w:lang w:eastAsia="en-US"/>
          <w14:ligatures w14:val="none"/>
        </w:rPr>
        <w:t>Темерин  у</w:t>
      </w:r>
      <w:proofErr w:type="gramEnd"/>
      <w:r>
        <w:rPr>
          <w:rFonts w:ascii="Times New Roman" w:eastAsia="SimSun" w:hAnsi="Times New Roman" w:cs="Times New Roman"/>
          <w:color w:val="000000"/>
          <w:sz w:val="24"/>
          <w:szCs w:val="24"/>
          <w:lang w:eastAsia="en-US"/>
          <w14:ligatures w14:val="none"/>
        </w:rPr>
        <w:t xml:space="preserve"> периоду 2024-2026.године потребно је планирати  24.000.000,00 динара.</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t xml:space="preserve">План расподеле </w:t>
      </w:r>
      <w:r>
        <w:rPr>
          <w:rFonts w:ascii="Times New Roman" w:eastAsia="SimSun" w:hAnsi="Times New Roman" w:cs="Times New Roman"/>
          <w:color w:val="000000"/>
          <w:sz w:val="24"/>
          <w:szCs w:val="24"/>
          <w:lang w:eastAsia="en-US"/>
          <w14:ligatures w14:val="none"/>
        </w:rPr>
        <w:t xml:space="preserve">средстава у буџету општине Темерин (Одељење за привреду и локално економски </w:t>
      </w:r>
      <w:proofErr w:type="gramStart"/>
      <w:r>
        <w:rPr>
          <w:rFonts w:ascii="Times New Roman" w:eastAsia="SimSun" w:hAnsi="Times New Roman" w:cs="Times New Roman"/>
          <w:color w:val="000000"/>
          <w:sz w:val="24"/>
          <w:szCs w:val="24"/>
          <w:lang w:eastAsia="en-US"/>
          <w14:ligatures w14:val="none"/>
        </w:rPr>
        <w:t>развој )</w:t>
      </w:r>
      <w:proofErr w:type="gramEnd"/>
      <w:r>
        <w:rPr>
          <w:rFonts w:ascii="Times New Roman" w:eastAsia="SimSun" w:hAnsi="Times New Roman" w:cs="Times New Roman"/>
          <w:color w:val="000000"/>
          <w:sz w:val="24"/>
          <w:szCs w:val="24"/>
          <w:lang w:eastAsia="en-US"/>
          <w14:ligatures w14:val="none"/>
        </w:rPr>
        <w:t xml:space="preserve"> по годинама:</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color w:val="000000"/>
          <w:sz w:val="24"/>
          <w:szCs w:val="24"/>
          <w:lang w:eastAsia="en-US"/>
          <w14:ligatures w14:val="none"/>
        </w:rPr>
        <w:t>За 2024.</w:t>
      </w:r>
      <w:proofErr w:type="gramEnd"/>
      <w:r>
        <w:rPr>
          <w:rFonts w:ascii="Times New Roman" w:eastAsia="SimSun" w:hAnsi="Times New Roman" w:cs="Times New Roman"/>
          <w:color w:val="000000"/>
          <w:sz w:val="24"/>
          <w:szCs w:val="24"/>
          <w:lang w:eastAsia="en-US"/>
          <w14:ligatures w14:val="none"/>
        </w:rPr>
        <w:t xml:space="preserve"> </w:t>
      </w:r>
      <w:proofErr w:type="gramStart"/>
      <w:r>
        <w:rPr>
          <w:rFonts w:ascii="Times New Roman" w:eastAsia="SimSun" w:hAnsi="Times New Roman" w:cs="Times New Roman"/>
          <w:color w:val="000000"/>
          <w:sz w:val="24"/>
          <w:szCs w:val="24"/>
          <w:lang w:eastAsia="en-US"/>
          <w14:ligatures w14:val="none"/>
        </w:rPr>
        <w:t>годину</w:t>
      </w:r>
      <w:proofErr w:type="gramEnd"/>
      <w:r>
        <w:rPr>
          <w:rFonts w:ascii="Times New Roman" w:eastAsia="SimSun" w:hAnsi="Times New Roman" w:cs="Times New Roman"/>
          <w:color w:val="000000"/>
          <w:sz w:val="24"/>
          <w:szCs w:val="24"/>
          <w:lang w:eastAsia="en-US"/>
          <w14:ligatures w14:val="none"/>
        </w:rPr>
        <w:t xml:space="preserve"> –  8.000.000 динара</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color w:val="000000"/>
          <w:sz w:val="24"/>
          <w:szCs w:val="24"/>
          <w:lang w:eastAsia="en-US"/>
          <w14:ligatures w14:val="none"/>
        </w:rPr>
        <w:t>За 2025.</w:t>
      </w:r>
      <w:proofErr w:type="gramEnd"/>
      <w:r>
        <w:rPr>
          <w:rFonts w:ascii="Times New Roman" w:eastAsia="SimSun" w:hAnsi="Times New Roman" w:cs="Times New Roman"/>
          <w:color w:val="000000"/>
          <w:sz w:val="24"/>
          <w:szCs w:val="24"/>
          <w:lang w:eastAsia="en-US"/>
          <w14:ligatures w14:val="none"/>
        </w:rPr>
        <w:t xml:space="preserve"> </w:t>
      </w:r>
      <w:proofErr w:type="gramStart"/>
      <w:r>
        <w:rPr>
          <w:rFonts w:ascii="Times New Roman" w:eastAsia="SimSun" w:hAnsi="Times New Roman" w:cs="Times New Roman"/>
          <w:color w:val="000000"/>
          <w:sz w:val="24"/>
          <w:szCs w:val="24"/>
          <w:lang w:eastAsia="en-US"/>
          <w14:ligatures w14:val="none"/>
        </w:rPr>
        <w:t>годину</w:t>
      </w:r>
      <w:proofErr w:type="gramEnd"/>
      <w:r>
        <w:rPr>
          <w:rFonts w:ascii="Times New Roman" w:eastAsia="SimSun" w:hAnsi="Times New Roman" w:cs="Times New Roman"/>
          <w:color w:val="000000"/>
          <w:sz w:val="24"/>
          <w:szCs w:val="24"/>
          <w:lang w:eastAsia="en-US"/>
          <w14:ligatures w14:val="none"/>
        </w:rPr>
        <w:t xml:space="preserve"> – 8.000.000 динара</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roofErr w:type="gramStart"/>
      <w:r>
        <w:rPr>
          <w:rFonts w:ascii="Times New Roman" w:eastAsia="SimSun" w:hAnsi="Times New Roman" w:cs="Times New Roman"/>
          <w:color w:val="000000"/>
          <w:sz w:val="24"/>
          <w:szCs w:val="24"/>
          <w:lang w:eastAsia="en-US"/>
          <w14:ligatures w14:val="none"/>
        </w:rPr>
        <w:t>За 2026.</w:t>
      </w:r>
      <w:proofErr w:type="gramEnd"/>
      <w:r>
        <w:rPr>
          <w:rFonts w:ascii="Times New Roman" w:eastAsia="SimSun" w:hAnsi="Times New Roman" w:cs="Times New Roman"/>
          <w:color w:val="000000"/>
          <w:sz w:val="24"/>
          <w:szCs w:val="24"/>
          <w:lang w:eastAsia="en-US"/>
          <w14:ligatures w14:val="none"/>
        </w:rPr>
        <w:t xml:space="preserve"> </w:t>
      </w:r>
      <w:proofErr w:type="gramStart"/>
      <w:r>
        <w:rPr>
          <w:rFonts w:ascii="Times New Roman" w:eastAsia="SimSun" w:hAnsi="Times New Roman" w:cs="Times New Roman"/>
          <w:color w:val="000000"/>
          <w:sz w:val="24"/>
          <w:szCs w:val="24"/>
          <w:lang w:eastAsia="en-US"/>
          <w14:ligatures w14:val="none"/>
        </w:rPr>
        <w:t>годину</w:t>
      </w:r>
      <w:proofErr w:type="gramEnd"/>
      <w:r>
        <w:rPr>
          <w:rFonts w:ascii="Times New Roman" w:eastAsia="SimSun" w:hAnsi="Times New Roman" w:cs="Times New Roman"/>
          <w:color w:val="000000"/>
          <w:sz w:val="24"/>
          <w:szCs w:val="24"/>
          <w:lang w:eastAsia="en-US"/>
          <w14:ligatures w14:val="none"/>
        </w:rPr>
        <w:t xml:space="preserve"> – 8.000.000 динара</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r>
    </w:p>
    <w:p w:rsidR="0050276B" w:rsidRDefault="00BD06FA">
      <w:pPr>
        <w:widowControl w:val="0"/>
        <w:spacing w:after="120" w:line="240" w:lineRule="auto"/>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r>
      <w:proofErr w:type="gramStart"/>
      <w:r>
        <w:rPr>
          <w:rFonts w:ascii="Times New Roman" w:eastAsia="SimSun" w:hAnsi="Times New Roman" w:cs="Times New Roman"/>
          <w:color w:val="000000"/>
          <w:sz w:val="24"/>
          <w:szCs w:val="24"/>
          <w:lang w:eastAsia="en-US"/>
          <w14:ligatures w14:val="none"/>
        </w:rPr>
        <w:t>Извор финансирања за наведене мере је Одлука о бу</w:t>
      </w:r>
      <w:r>
        <w:rPr>
          <w:rFonts w:ascii="Times New Roman" w:eastAsia="SimSun" w:hAnsi="Times New Roman" w:cs="Times New Roman"/>
          <w:color w:val="000000"/>
          <w:sz w:val="24"/>
          <w:szCs w:val="24"/>
          <w:lang w:eastAsia="en-US"/>
          <w14:ligatures w14:val="none"/>
        </w:rPr>
        <w:t>џету Општине Темерин.</w:t>
      </w:r>
      <w:proofErr w:type="gramEnd"/>
    </w:p>
    <w:p w:rsidR="0050276B" w:rsidRDefault="0050276B">
      <w:pPr>
        <w:widowControl w:val="0"/>
        <w:spacing w:after="120" w:line="240" w:lineRule="auto"/>
        <w:jc w:val="both"/>
        <w:textAlignment w:val="baseline"/>
        <w:rPr>
          <w:rFonts w:ascii="Times New Roman" w:eastAsia="SimSun" w:hAnsi="Times New Roman" w:cs="Times New Roman"/>
          <w:color w:val="000000"/>
          <w:sz w:val="24"/>
          <w:szCs w:val="24"/>
          <w:shd w:val="clear" w:color="auto" w:fill="FFFF00"/>
          <w:lang w:eastAsia="en-US"/>
          <w14:ligatures w14:val="none"/>
        </w:rPr>
      </w:pPr>
    </w:p>
    <w:p w:rsidR="0050276B" w:rsidRDefault="0050276B">
      <w:pPr>
        <w:widowControl w:val="0"/>
        <w:spacing w:after="120" w:line="240" w:lineRule="auto"/>
        <w:textAlignment w:val="baseline"/>
        <w:rPr>
          <w:rFonts w:ascii="Times New Roman" w:eastAsia="SimSun" w:hAnsi="Times New Roman" w:cs="Times New Roman"/>
          <w:color w:val="000000"/>
          <w:sz w:val="24"/>
          <w:szCs w:val="24"/>
          <w:shd w:val="clear" w:color="auto" w:fill="FFFF00"/>
          <w:lang w:eastAsia="en-US"/>
          <w14:ligatures w14:val="none"/>
        </w:rPr>
      </w:pPr>
    </w:p>
    <w:p w:rsidR="0050276B" w:rsidRDefault="00BD06FA">
      <w:pPr>
        <w:widowControl w:val="0"/>
        <w:spacing w:after="120" w:line="240" w:lineRule="auto"/>
        <w:textAlignment w:val="baseline"/>
        <w:rPr>
          <w:rFonts w:ascii="Times New Roman" w:eastAsia="SimSun" w:hAnsi="Times New Roman" w:cs="Times New Roman"/>
          <w:b/>
          <w:color w:val="000000"/>
          <w:sz w:val="24"/>
          <w:szCs w:val="24"/>
          <w:lang w:eastAsia="en-US"/>
          <w14:ligatures w14:val="none"/>
        </w:rPr>
      </w:pPr>
      <w:r>
        <w:rPr>
          <w:rFonts w:ascii="Times New Roman" w:eastAsia="SimSun" w:hAnsi="Times New Roman" w:cs="Times New Roman"/>
          <w:b/>
          <w:color w:val="000000"/>
          <w:sz w:val="24"/>
          <w:szCs w:val="24"/>
          <w:lang w:eastAsia="en-US"/>
          <w14:ligatures w14:val="none"/>
        </w:rPr>
        <w:t>XI</w:t>
      </w:r>
      <w:r>
        <w:rPr>
          <w:rFonts w:ascii="Times New Roman" w:eastAsia="SimSun" w:hAnsi="Times New Roman" w:cs="Times New Roman"/>
          <w:b/>
          <w:color w:val="000000"/>
          <w:sz w:val="24"/>
          <w:szCs w:val="24"/>
          <w:lang w:eastAsia="en-US"/>
          <w14:ligatures w14:val="none"/>
        </w:rPr>
        <w:tab/>
        <w:t>НОСИОЦИ ПОСЛОВА РЕАЛИЗАЦИЈЕ АКЦИОНОГ ПЛАНА ЗАПОШЉАВАЊА</w:t>
      </w:r>
    </w:p>
    <w:p w:rsidR="0050276B" w:rsidRDefault="0050276B">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r>
      <w:proofErr w:type="gramStart"/>
      <w:r>
        <w:rPr>
          <w:rFonts w:ascii="Times New Roman" w:eastAsia="SimSun" w:hAnsi="Times New Roman" w:cs="Times New Roman"/>
          <w:color w:val="000000"/>
          <w:sz w:val="24"/>
          <w:szCs w:val="24"/>
          <w:lang w:eastAsia="en-US"/>
          <w14:ligatures w14:val="none"/>
        </w:rPr>
        <w:t>Мере предвиђене Локалним акционим планом запошљавања општине Темерин за период 2024-2026.</w:t>
      </w:r>
      <w:proofErr w:type="gramEnd"/>
      <w:r>
        <w:rPr>
          <w:rFonts w:ascii="Times New Roman" w:eastAsia="SimSun" w:hAnsi="Times New Roman" w:cs="Times New Roman"/>
          <w:color w:val="000000"/>
          <w:sz w:val="24"/>
          <w:szCs w:val="24"/>
          <w:lang w:eastAsia="en-US"/>
          <w14:ligatures w14:val="none"/>
        </w:rPr>
        <w:t xml:space="preserve"> </w:t>
      </w:r>
      <w:proofErr w:type="gramStart"/>
      <w:r>
        <w:rPr>
          <w:rFonts w:ascii="Times New Roman" w:eastAsia="SimSun" w:hAnsi="Times New Roman" w:cs="Times New Roman"/>
          <w:color w:val="000000"/>
          <w:sz w:val="24"/>
          <w:szCs w:val="24"/>
          <w:lang w:eastAsia="en-US"/>
          <w14:ligatures w14:val="none"/>
        </w:rPr>
        <w:t>године</w:t>
      </w:r>
      <w:proofErr w:type="gramEnd"/>
      <w:r>
        <w:rPr>
          <w:rFonts w:ascii="Times New Roman" w:eastAsia="SimSun" w:hAnsi="Times New Roman" w:cs="Times New Roman"/>
          <w:color w:val="000000"/>
          <w:sz w:val="24"/>
          <w:szCs w:val="24"/>
          <w:lang w:eastAsia="en-US"/>
          <w14:ligatures w14:val="none"/>
        </w:rPr>
        <w:t xml:space="preserve"> реализоваће: Одељење за привреду, пољопривреду и општинске управе Темерин, </w:t>
      </w:r>
      <w:r>
        <w:rPr>
          <w:rFonts w:ascii="Times New Roman" w:eastAsia="SimSun" w:hAnsi="Times New Roman" w:cs="Times New Roman"/>
          <w:color w:val="000000"/>
          <w:sz w:val="24"/>
          <w:szCs w:val="24"/>
          <w:lang w:eastAsia="en-US"/>
          <w14:ligatures w14:val="none"/>
        </w:rPr>
        <w:t>Одељење за буџет и финансије уз учешће Локалног савета за запошљавање, НСЗ (филијала Нови Сад, испостава Темерин) и РРА Бачка.</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br w:type="page"/>
      </w:r>
    </w:p>
    <w:p w:rsidR="0050276B" w:rsidRDefault="00BD06FA">
      <w:pPr>
        <w:widowControl w:val="0"/>
        <w:tabs>
          <w:tab w:val="left" w:pos="1134"/>
        </w:tabs>
        <w:spacing w:after="120" w:line="240" w:lineRule="auto"/>
        <w:ind w:left="567" w:hanging="567"/>
        <w:jc w:val="both"/>
        <w:textAlignment w:val="baseline"/>
        <w:rPr>
          <w:rFonts w:ascii="Times New Roman" w:eastAsia="SimSun" w:hAnsi="Times New Roman" w:cs="Times New Roman"/>
          <w:b/>
          <w:color w:val="000000"/>
          <w:sz w:val="24"/>
          <w:szCs w:val="24"/>
          <w:lang w:eastAsia="en-US"/>
          <w14:ligatures w14:val="none"/>
        </w:rPr>
      </w:pPr>
      <w:r>
        <w:rPr>
          <w:rFonts w:ascii="Times New Roman" w:eastAsia="SimSun" w:hAnsi="Times New Roman" w:cs="Times New Roman"/>
          <w:b/>
          <w:color w:val="000000"/>
          <w:sz w:val="24"/>
          <w:szCs w:val="24"/>
          <w:lang w:eastAsia="en-US"/>
          <w14:ligatures w14:val="none"/>
        </w:rPr>
        <w:lastRenderedPageBreak/>
        <w:t>XII</w:t>
      </w:r>
      <w:r>
        <w:rPr>
          <w:rFonts w:ascii="Times New Roman" w:eastAsia="SimSun" w:hAnsi="Times New Roman" w:cs="Times New Roman"/>
          <w:b/>
          <w:color w:val="000000"/>
          <w:sz w:val="24"/>
          <w:szCs w:val="24"/>
          <w:lang w:eastAsia="en-US"/>
          <w14:ligatures w14:val="none"/>
        </w:rPr>
        <w:tab/>
        <w:t>НАЧИН ДОНОШЕЊА И УЧЕСНИЦИ У ИЗРАДИ</w:t>
      </w:r>
    </w:p>
    <w:p w:rsidR="0050276B" w:rsidRDefault="0050276B">
      <w:pPr>
        <w:widowControl w:val="0"/>
        <w:spacing w:after="120" w:line="240" w:lineRule="auto"/>
        <w:jc w:val="both"/>
        <w:textAlignment w:val="baseline"/>
        <w:rPr>
          <w:rFonts w:ascii="Times New Roman" w:eastAsia="SimSun" w:hAnsi="Times New Roman" w:cs="Times New Roman"/>
          <w:color w:val="000000"/>
          <w:sz w:val="24"/>
          <w:szCs w:val="24"/>
          <w:shd w:val="clear" w:color="auto" w:fill="FFFF00"/>
          <w:lang w:eastAsia="en-US"/>
          <w14:ligatures w14:val="none"/>
        </w:rPr>
      </w:pP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r>
      <w:proofErr w:type="gramStart"/>
      <w:r>
        <w:rPr>
          <w:rFonts w:ascii="Times New Roman" w:eastAsia="SimSun" w:hAnsi="Times New Roman" w:cs="Times New Roman"/>
          <w:color w:val="000000"/>
          <w:sz w:val="24"/>
          <w:szCs w:val="24"/>
          <w:lang w:eastAsia="en-US"/>
          <w14:ligatures w14:val="none"/>
        </w:rPr>
        <w:t>У израду ЛАПЗ-а укључене су све релевантне институције и актери, како би се различитим</w:t>
      </w:r>
      <w:r>
        <w:rPr>
          <w:rFonts w:ascii="Times New Roman" w:eastAsia="SimSun" w:hAnsi="Times New Roman" w:cs="Times New Roman"/>
          <w:color w:val="000000"/>
          <w:sz w:val="24"/>
          <w:szCs w:val="24"/>
          <w:lang w:eastAsia="en-US"/>
          <w14:ligatures w14:val="none"/>
        </w:rPr>
        <w:t xml:space="preserve"> приступима омогућило свестрано сагледавање и приликом реализације планираних програма и мера остварили што бољи резултати.</w:t>
      </w:r>
      <w:proofErr w:type="gramEnd"/>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t xml:space="preserve">У изради Локалног акционог плана запошљавања општине Темерин учествује:  Одељење за буџет и финансије, Одељење за привреду, </w:t>
      </w:r>
      <w:proofErr w:type="gramStart"/>
      <w:r>
        <w:rPr>
          <w:rFonts w:ascii="Times New Roman" w:eastAsia="SimSun" w:hAnsi="Times New Roman" w:cs="Times New Roman"/>
          <w:color w:val="000000"/>
          <w:sz w:val="24"/>
          <w:szCs w:val="24"/>
          <w:lang w:eastAsia="en-US"/>
          <w14:ligatures w14:val="none"/>
        </w:rPr>
        <w:t>пољопри</w:t>
      </w:r>
      <w:r>
        <w:rPr>
          <w:rFonts w:ascii="Times New Roman" w:eastAsia="SimSun" w:hAnsi="Times New Roman" w:cs="Times New Roman"/>
          <w:color w:val="000000"/>
          <w:sz w:val="24"/>
          <w:szCs w:val="24"/>
          <w:lang w:eastAsia="en-US"/>
          <w14:ligatures w14:val="none"/>
        </w:rPr>
        <w:t>вреду  уз</w:t>
      </w:r>
      <w:proofErr w:type="gramEnd"/>
      <w:r>
        <w:rPr>
          <w:rFonts w:ascii="Times New Roman" w:eastAsia="SimSun" w:hAnsi="Times New Roman" w:cs="Times New Roman"/>
          <w:color w:val="000000"/>
          <w:sz w:val="24"/>
          <w:szCs w:val="24"/>
          <w:lang w:eastAsia="en-US"/>
          <w14:ligatures w14:val="none"/>
        </w:rPr>
        <w:t xml:space="preserve"> активно учешће Локалног савета за запошљавање и у сарадњи са Националном службом за запошљавање, филијала Нови Сад - испостава Темерин, РРА Бачка  и осталих заинтересованих страна.  </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Локални акциони план запошљавања општине Темерин за период 2024</w:t>
      </w:r>
      <w:r>
        <w:rPr>
          <w:rFonts w:ascii="Times New Roman" w:eastAsia="SimSun" w:hAnsi="Times New Roman" w:cs="Times New Roman"/>
          <w:color w:val="000000"/>
          <w:sz w:val="24"/>
          <w:szCs w:val="24"/>
          <w:lang w:eastAsia="en-US"/>
          <w14:ligatures w14:val="none"/>
        </w:rPr>
        <w:t xml:space="preserve">-2026 </w:t>
      </w:r>
      <w:proofErr w:type="gramStart"/>
      <w:r>
        <w:rPr>
          <w:rFonts w:ascii="Times New Roman" w:eastAsia="SimSun" w:hAnsi="Times New Roman" w:cs="Times New Roman"/>
          <w:color w:val="000000"/>
          <w:sz w:val="24"/>
          <w:szCs w:val="24"/>
          <w:lang w:eastAsia="en-US"/>
          <w14:ligatures w14:val="none"/>
        </w:rPr>
        <w:t>године  након</w:t>
      </w:r>
      <w:proofErr w:type="gramEnd"/>
      <w:r>
        <w:rPr>
          <w:rFonts w:ascii="Times New Roman" w:eastAsia="SimSun" w:hAnsi="Times New Roman" w:cs="Times New Roman"/>
          <w:color w:val="000000"/>
          <w:sz w:val="24"/>
          <w:szCs w:val="24"/>
          <w:lang w:eastAsia="en-US"/>
          <w14:ligatures w14:val="none"/>
        </w:rPr>
        <w:t xml:space="preserve">  давања мишљења Локалног савета за запошљавање  прослеђује се Општинском већу и Скупштини општине Темерин на разматрање и усвајање.</w:t>
      </w:r>
    </w:p>
    <w:p w:rsidR="0050276B" w:rsidRDefault="00BD06FA">
      <w:pPr>
        <w:widowControl w:val="0"/>
        <w:spacing w:after="120" w:line="240" w:lineRule="auto"/>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ab/>
        <w:t>Радну групу за израду ЛАПЗ-а 2024-2026 године чине:</w:t>
      </w:r>
    </w:p>
    <w:p w:rsidR="0050276B" w:rsidRDefault="00BD06FA">
      <w:pPr>
        <w:widowControl w:val="0"/>
        <w:spacing w:after="120" w:line="240" w:lineRule="auto"/>
        <w:ind w:left="709" w:hanging="425"/>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1.</w:t>
      </w:r>
      <w:r>
        <w:rPr>
          <w:rFonts w:ascii="Times New Roman" w:eastAsia="SimSun" w:hAnsi="Times New Roman" w:cs="Times New Roman"/>
          <w:color w:val="000000"/>
          <w:sz w:val="24"/>
          <w:szCs w:val="24"/>
          <w:lang w:eastAsia="en-US"/>
          <w14:ligatures w14:val="none"/>
        </w:rPr>
        <w:tab/>
        <w:t>Мира Родић, члан општинског већа за привреду и п</w:t>
      </w:r>
      <w:r>
        <w:rPr>
          <w:rFonts w:ascii="Times New Roman" w:eastAsia="SimSun" w:hAnsi="Times New Roman" w:cs="Times New Roman"/>
          <w:color w:val="000000"/>
          <w:sz w:val="24"/>
          <w:szCs w:val="24"/>
          <w:lang w:eastAsia="en-US"/>
          <w14:ligatures w14:val="none"/>
        </w:rPr>
        <w:t>ољопривреду,</w:t>
      </w:r>
    </w:p>
    <w:p w:rsidR="0050276B" w:rsidRDefault="00BD06FA">
      <w:pPr>
        <w:widowControl w:val="0"/>
        <w:spacing w:after="120" w:line="240" w:lineRule="auto"/>
        <w:ind w:left="709" w:hanging="425"/>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2.</w:t>
      </w:r>
      <w:r>
        <w:rPr>
          <w:rFonts w:ascii="Times New Roman" w:eastAsia="SimSun" w:hAnsi="Times New Roman" w:cs="Times New Roman"/>
          <w:color w:val="000000"/>
          <w:sz w:val="24"/>
          <w:szCs w:val="24"/>
          <w:lang w:eastAsia="en-US"/>
          <w14:ligatures w14:val="none"/>
        </w:rPr>
        <w:tab/>
        <w:t>Јожеф Брежњак, саветник у Одељењу за буџет и финансије</w:t>
      </w:r>
    </w:p>
    <w:p w:rsidR="0050276B" w:rsidRDefault="00BD06FA">
      <w:pPr>
        <w:widowControl w:val="0"/>
        <w:spacing w:after="120" w:line="240" w:lineRule="auto"/>
        <w:ind w:left="709" w:hanging="425"/>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3.     Јована Јањић, саветник у Одељењу за привреду, пољопривреду и локални економски развој</w:t>
      </w:r>
    </w:p>
    <w:p w:rsidR="0050276B" w:rsidRDefault="00BD06FA">
      <w:pPr>
        <w:widowControl w:val="0"/>
        <w:spacing w:after="120" w:line="240" w:lineRule="auto"/>
        <w:ind w:left="709" w:hanging="425"/>
        <w:jc w:val="both"/>
        <w:textAlignment w:val="baseline"/>
        <w:rPr>
          <w:rFonts w:ascii="Arial" w:hAnsi="Arial"/>
        </w:rPr>
      </w:pPr>
      <w:r>
        <w:rPr>
          <w:rFonts w:ascii="Arial" w:hAnsi="Arial"/>
        </w:rPr>
        <w:t xml:space="preserve">4.  </w:t>
      </w:r>
      <w:r w:rsidRPr="002D78C0">
        <w:rPr>
          <w:rFonts w:ascii="Times New Roman" w:hAnsi="Times New Roman" w:cs="Times New Roman"/>
          <w:sz w:val="24"/>
          <w:szCs w:val="24"/>
        </w:rPr>
        <w:t>Милица Миланков – секретар Скупштине општине Темерин</w:t>
      </w:r>
    </w:p>
    <w:p w:rsidR="0050276B" w:rsidRDefault="00BD06FA">
      <w:pPr>
        <w:widowControl w:val="0"/>
        <w:spacing w:after="120" w:line="240" w:lineRule="auto"/>
        <w:ind w:left="709" w:hanging="425"/>
        <w:jc w:val="both"/>
        <w:textAlignment w:val="baseline"/>
        <w:rPr>
          <w:rFonts w:ascii="Times New Roman" w:eastAsia="SimSun" w:hAnsi="Times New Roman" w:cs="Times New Roman"/>
          <w:color w:val="000000"/>
          <w:sz w:val="24"/>
          <w:szCs w:val="24"/>
          <w:lang w:eastAsia="en-US"/>
          <w14:ligatures w14:val="none"/>
        </w:rPr>
      </w:pPr>
      <w:r>
        <w:rPr>
          <w:rFonts w:ascii="Times New Roman" w:eastAsia="SimSun" w:hAnsi="Times New Roman" w:cs="Times New Roman"/>
          <w:color w:val="000000"/>
          <w:sz w:val="24"/>
          <w:szCs w:val="24"/>
          <w:lang w:eastAsia="en-US"/>
          <w14:ligatures w14:val="none"/>
        </w:rPr>
        <w:t xml:space="preserve">5.    Марија Зец Пајфер, Начелник </w:t>
      </w:r>
      <w:r>
        <w:rPr>
          <w:rFonts w:ascii="Times New Roman" w:eastAsia="SimSun" w:hAnsi="Times New Roman" w:cs="Times New Roman"/>
          <w:color w:val="000000"/>
          <w:sz w:val="24"/>
          <w:szCs w:val="24"/>
          <w:lang w:eastAsia="en-US"/>
          <w14:ligatures w14:val="none"/>
        </w:rPr>
        <w:t>одељења за општу управу и друштвене делатности</w:t>
      </w:r>
    </w:p>
    <w:p w:rsidR="0050276B" w:rsidRDefault="0050276B">
      <w:pPr>
        <w:widowControl w:val="0"/>
        <w:spacing w:after="120" w:line="240" w:lineRule="auto"/>
        <w:jc w:val="both"/>
        <w:textAlignment w:val="baseline"/>
        <w:rPr>
          <w:rFonts w:ascii="Times New Roman" w:eastAsia="SimSun" w:hAnsi="Times New Roman" w:cs="Times New Roman"/>
          <w:color w:val="000000"/>
          <w:sz w:val="24"/>
          <w:szCs w:val="24"/>
          <w:shd w:val="clear" w:color="auto" w:fill="FFFF00"/>
          <w:lang w:eastAsia="en-US"/>
          <w14:ligatures w14:val="none"/>
        </w:rPr>
      </w:pPr>
    </w:p>
    <w:p w:rsidR="0050276B" w:rsidRDefault="0050276B">
      <w:pPr>
        <w:widowControl w:val="0"/>
        <w:spacing w:after="120" w:line="240" w:lineRule="auto"/>
        <w:jc w:val="both"/>
        <w:textAlignment w:val="baseline"/>
        <w:rPr>
          <w:rFonts w:ascii="Times New Roman" w:eastAsia="SimSun" w:hAnsi="Times New Roman" w:cs="Times New Roman"/>
          <w:color w:val="000000"/>
          <w:sz w:val="24"/>
          <w:szCs w:val="24"/>
          <w:shd w:val="clear" w:color="auto" w:fill="FFFF00"/>
          <w:lang w:eastAsia="en-US"/>
          <w14:ligatures w14:val="none"/>
        </w:rPr>
      </w:pPr>
    </w:p>
    <w:p w:rsidR="0050276B" w:rsidRDefault="0050276B">
      <w:pPr>
        <w:pStyle w:val="WW-Default"/>
        <w:jc w:val="center"/>
        <w:rPr>
          <w:rFonts w:ascii="Times New Roman" w:hAnsi="Times New Roman" w:cs="Times New Roman"/>
          <w:b/>
          <w:bCs/>
        </w:rPr>
      </w:pPr>
      <w:bookmarkStart w:id="0" w:name="_GoBack"/>
      <w:bookmarkEnd w:id="0"/>
    </w:p>
    <w:p w:rsidR="0050276B" w:rsidRDefault="0050276B">
      <w:pPr>
        <w:pStyle w:val="WW-Default"/>
        <w:jc w:val="center"/>
        <w:rPr>
          <w:rFonts w:ascii="Times New Roman" w:hAnsi="Times New Roman" w:cs="Times New Roman"/>
          <w:b/>
          <w:bCs/>
        </w:rPr>
      </w:pPr>
    </w:p>
    <w:p w:rsidR="0050276B" w:rsidRDefault="0050276B">
      <w:pPr>
        <w:pStyle w:val="WW-Default"/>
        <w:jc w:val="center"/>
        <w:rPr>
          <w:rFonts w:ascii="Times New Roman" w:hAnsi="Times New Roman" w:cs="Times New Roman"/>
          <w:b/>
          <w:bCs/>
        </w:rPr>
      </w:pPr>
    </w:p>
    <w:p w:rsidR="0050276B" w:rsidRDefault="00BD06FA">
      <w:pPr>
        <w:pStyle w:val="Standard"/>
        <w:spacing w:after="120"/>
        <w:jc w:val="both"/>
        <w:rPr>
          <w:rFonts w:cs="Times New Roman"/>
          <w:szCs w:val="24"/>
        </w:rPr>
      </w:pPr>
      <w:r>
        <w:rPr>
          <w:rFonts w:cs="Times New Roman"/>
          <w:szCs w:val="24"/>
        </w:rPr>
        <w:t>Извори:</w:t>
      </w:r>
    </w:p>
    <w:p w:rsidR="0050276B" w:rsidRDefault="0050276B">
      <w:pPr>
        <w:pStyle w:val="Standard"/>
        <w:spacing w:after="120"/>
        <w:jc w:val="both"/>
        <w:rPr>
          <w:rFonts w:cs="Times New Roman"/>
          <w:szCs w:val="24"/>
        </w:rPr>
      </w:pPr>
    </w:p>
    <w:p w:rsidR="0050276B" w:rsidRDefault="00BD06FA">
      <w:pPr>
        <w:pStyle w:val="Standard"/>
        <w:shd w:val="clear" w:color="auto" w:fill="FFFFFF"/>
        <w:spacing w:after="120"/>
        <w:jc w:val="both"/>
        <w:rPr>
          <w:rFonts w:cs="Times New Roman"/>
          <w:szCs w:val="24"/>
        </w:rPr>
      </w:pPr>
      <w:r>
        <w:rPr>
          <w:rFonts w:cs="Times New Roman"/>
          <w:szCs w:val="24"/>
        </w:rPr>
        <w:t>1.</w:t>
      </w:r>
      <w:r>
        <w:rPr>
          <w:rFonts w:cs="Times New Roman"/>
          <w:szCs w:val="24"/>
          <w:shd w:val="clear" w:color="auto" w:fill="FFFFFF"/>
        </w:rPr>
        <w:t xml:space="preserve"> Стратегија запошљавања у Републици Србији за период од 2021. </w:t>
      </w:r>
      <w:proofErr w:type="gramStart"/>
      <w:r>
        <w:rPr>
          <w:rFonts w:cs="Times New Roman"/>
          <w:szCs w:val="24"/>
          <w:shd w:val="clear" w:color="auto" w:fill="FFFFFF"/>
        </w:rPr>
        <w:t>до</w:t>
      </w:r>
      <w:proofErr w:type="gramEnd"/>
      <w:r>
        <w:rPr>
          <w:rFonts w:cs="Times New Roman"/>
          <w:szCs w:val="24"/>
          <w:shd w:val="clear" w:color="auto" w:fill="FFFFFF"/>
        </w:rPr>
        <w:t xml:space="preserve"> 2026. </w:t>
      </w:r>
      <w:proofErr w:type="gramStart"/>
      <w:r>
        <w:rPr>
          <w:rFonts w:cs="Times New Roman"/>
          <w:szCs w:val="24"/>
          <w:shd w:val="clear" w:color="auto" w:fill="FFFFFF"/>
        </w:rPr>
        <w:t>године</w:t>
      </w:r>
      <w:proofErr w:type="gramEnd"/>
    </w:p>
    <w:p w:rsidR="0050276B" w:rsidRDefault="00BD06FA">
      <w:pPr>
        <w:pStyle w:val="Standard"/>
        <w:shd w:val="clear" w:color="auto" w:fill="FFFFFF"/>
        <w:tabs>
          <w:tab w:val="left" w:pos="568"/>
        </w:tabs>
        <w:spacing w:after="120"/>
        <w:ind w:left="284" w:hanging="284"/>
        <w:jc w:val="both"/>
        <w:rPr>
          <w:rFonts w:cs="Times New Roman"/>
          <w:szCs w:val="24"/>
          <w:shd w:val="clear" w:color="auto" w:fill="FFFFFF"/>
        </w:rPr>
      </w:pPr>
      <w:r>
        <w:rPr>
          <w:rFonts w:cs="Times New Roman"/>
          <w:szCs w:val="24"/>
          <w:shd w:val="clear" w:color="auto" w:fill="FFFFFF"/>
        </w:rPr>
        <w:t>2.</w:t>
      </w:r>
      <w:r>
        <w:rPr>
          <w:rFonts w:cs="Times New Roman"/>
          <w:szCs w:val="24"/>
          <w:shd w:val="clear" w:color="auto" w:fill="FFFFFF"/>
        </w:rPr>
        <w:tab/>
        <w:t xml:space="preserve">Стратегија развоја привреде, пољопривреде и руралног развоја општине Темерин за период 2018-2023. </w:t>
      </w:r>
      <w:proofErr w:type="gramStart"/>
      <w:r>
        <w:rPr>
          <w:rFonts w:cs="Times New Roman"/>
          <w:szCs w:val="24"/>
          <w:shd w:val="clear" w:color="auto" w:fill="FFFFFF"/>
        </w:rPr>
        <w:t>године</w:t>
      </w:r>
      <w:proofErr w:type="gramEnd"/>
      <w:r>
        <w:rPr>
          <w:rFonts w:cs="Times New Roman"/>
          <w:szCs w:val="24"/>
          <w:shd w:val="clear" w:color="auto" w:fill="FFFFFF"/>
        </w:rPr>
        <w:t xml:space="preserve"> са Акци</w:t>
      </w:r>
      <w:r>
        <w:rPr>
          <w:rFonts w:cs="Times New Roman"/>
          <w:szCs w:val="24"/>
          <w:shd w:val="clear" w:color="auto" w:fill="FFFFFF"/>
        </w:rPr>
        <w:t>оним планом за имплементацију;</w:t>
      </w:r>
    </w:p>
    <w:p w:rsidR="0050276B" w:rsidRDefault="00BD06FA">
      <w:pPr>
        <w:pStyle w:val="Standard"/>
        <w:shd w:val="clear" w:color="auto" w:fill="FFFFFF"/>
        <w:tabs>
          <w:tab w:val="left" w:pos="568"/>
        </w:tabs>
        <w:spacing w:after="120"/>
        <w:ind w:left="284" w:hanging="284"/>
        <w:jc w:val="both"/>
        <w:rPr>
          <w:rFonts w:cs="Times New Roman"/>
          <w:szCs w:val="24"/>
          <w:shd w:val="clear" w:color="auto" w:fill="FFFFFF"/>
        </w:rPr>
      </w:pPr>
      <w:r>
        <w:rPr>
          <w:rFonts w:cs="Times New Roman"/>
          <w:szCs w:val="24"/>
          <w:shd w:val="clear" w:color="auto" w:fill="FFFFFF"/>
        </w:rPr>
        <w:t>3.</w:t>
      </w:r>
      <w:r>
        <w:rPr>
          <w:rFonts w:cs="Times New Roman"/>
          <w:szCs w:val="24"/>
          <w:shd w:val="clear" w:color="auto" w:fill="FFFFFF"/>
        </w:rPr>
        <w:tab/>
        <w:t xml:space="preserve">Национална служба за запошљавање (НЗС), Месечни статистички билтен за Републику Србију 2024. </w:t>
      </w:r>
      <w:proofErr w:type="gramStart"/>
      <w:r>
        <w:rPr>
          <w:rFonts w:cs="Times New Roman"/>
          <w:szCs w:val="24"/>
          <w:shd w:val="clear" w:color="auto" w:fill="FFFFFF"/>
        </w:rPr>
        <w:t>године</w:t>
      </w:r>
      <w:proofErr w:type="gramEnd"/>
      <w:r>
        <w:rPr>
          <w:rFonts w:cs="Times New Roman"/>
          <w:szCs w:val="24"/>
          <w:shd w:val="clear" w:color="auto" w:fill="FFFFFF"/>
        </w:rPr>
        <w:t xml:space="preserve"> (фебруар);</w:t>
      </w:r>
    </w:p>
    <w:p w:rsidR="0050276B" w:rsidRDefault="00BD06FA">
      <w:pPr>
        <w:pStyle w:val="Standard"/>
        <w:shd w:val="clear" w:color="auto" w:fill="FFFFFF"/>
        <w:tabs>
          <w:tab w:val="left" w:pos="568"/>
        </w:tabs>
        <w:spacing w:after="120"/>
        <w:ind w:left="284" w:hanging="284"/>
        <w:jc w:val="both"/>
        <w:rPr>
          <w:rFonts w:cs="Times New Roman"/>
          <w:szCs w:val="24"/>
          <w:shd w:val="clear" w:color="auto" w:fill="FFFFFF"/>
        </w:rPr>
      </w:pPr>
      <w:r>
        <w:rPr>
          <w:rFonts w:cs="Times New Roman"/>
          <w:szCs w:val="24"/>
          <w:shd w:val="clear" w:color="auto" w:fill="FFFFFF"/>
        </w:rPr>
        <w:t xml:space="preserve">4. Национална служба за запошљавање (НСЗ), Месечни статистички </w:t>
      </w:r>
      <w:proofErr w:type="gramStart"/>
      <w:r>
        <w:rPr>
          <w:rFonts w:cs="Times New Roman"/>
          <w:szCs w:val="24"/>
          <w:shd w:val="clear" w:color="auto" w:fill="FFFFFF"/>
        </w:rPr>
        <w:t>билтен  фебриар</w:t>
      </w:r>
      <w:proofErr w:type="gramEnd"/>
      <w:r>
        <w:rPr>
          <w:rFonts w:cs="Times New Roman"/>
          <w:szCs w:val="24"/>
          <w:shd w:val="clear" w:color="auto" w:fill="FFFFFF"/>
        </w:rPr>
        <w:t xml:space="preserve">  2024 – Незапосленост и запошљав</w:t>
      </w:r>
      <w:r>
        <w:rPr>
          <w:rFonts w:cs="Times New Roman"/>
          <w:szCs w:val="24"/>
          <w:shd w:val="clear" w:color="auto" w:fill="FFFFFF"/>
        </w:rPr>
        <w:t>ање у Јужнобачком округу</w:t>
      </w:r>
    </w:p>
    <w:p w:rsidR="0050276B" w:rsidRDefault="00BD06FA">
      <w:pPr>
        <w:pStyle w:val="Standard"/>
        <w:shd w:val="clear" w:color="auto" w:fill="FFFFFF"/>
        <w:tabs>
          <w:tab w:val="left" w:pos="568"/>
        </w:tabs>
        <w:spacing w:after="120"/>
        <w:ind w:left="284" w:hanging="284"/>
        <w:jc w:val="both"/>
        <w:rPr>
          <w:rFonts w:cs="Times New Roman"/>
          <w:szCs w:val="24"/>
          <w:shd w:val="clear" w:color="auto" w:fill="FFFFFF"/>
        </w:rPr>
      </w:pPr>
      <w:r>
        <w:rPr>
          <w:rFonts w:cs="Times New Roman"/>
          <w:szCs w:val="24"/>
          <w:shd w:val="clear" w:color="auto" w:fill="FFFFFF"/>
        </w:rPr>
        <w:t>5.</w:t>
      </w:r>
      <w:r>
        <w:rPr>
          <w:rFonts w:cs="Times New Roman"/>
          <w:szCs w:val="24"/>
          <w:shd w:val="clear" w:color="auto" w:fill="FFFFFF"/>
        </w:rPr>
        <w:tab/>
        <w:t>Општине и региони у Републици Србији, различита издања;</w:t>
      </w:r>
    </w:p>
    <w:p w:rsidR="0050276B" w:rsidRDefault="00BD06FA">
      <w:pPr>
        <w:pStyle w:val="Standard"/>
        <w:numPr>
          <w:ilvl w:val="0"/>
          <w:numId w:val="18"/>
        </w:numPr>
        <w:shd w:val="clear" w:color="auto" w:fill="FFFFFF"/>
        <w:tabs>
          <w:tab w:val="left" w:pos="568"/>
        </w:tabs>
        <w:spacing w:after="120"/>
        <w:ind w:left="284" w:hanging="284"/>
        <w:jc w:val="both"/>
        <w:rPr>
          <w:rFonts w:cs="Times New Roman"/>
          <w:szCs w:val="24"/>
          <w:shd w:val="clear" w:color="auto" w:fill="FFFFFF"/>
        </w:rPr>
      </w:pPr>
      <w:r>
        <w:rPr>
          <w:rFonts w:cs="Times New Roman"/>
          <w:szCs w:val="24"/>
          <w:shd w:val="clear" w:color="auto" w:fill="FFFFFF"/>
        </w:rPr>
        <w:t>Агенција за привредне регистре (АПР);</w:t>
      </w:r>
    </w:p>
    <w:p w:rsidR="0050276B" w:rsidRDefault="0050276B">
      <w:pPr>
        <w:pStyle w:val="Standard"/>
        <w:shd w:val="clear" w:color="auto" w:fill="FFFFFF"/>
        <w:tabs>
          <w:tab w:val="left" w:pos="568"/>
        </w:tabs>
        <w:spacing w:after="120"/>
        <w:ind w:left="284" w:hanging="284"/>
        <w:jc w:val="both"/>
        <w:rPr>
          <w:rFonts w:cs="Times New Roman"/>
          <w:szCs w:val="24"/>
          <w:shd w:val="clear" w:color="auto" w:fill="FFFFFF"/>
        </w:rPr>
      </w:pPr>
    </w:p>
    <w:p w:rsidR="0050276B" w:rsidRDefault="0050276B">
      <w:pPr>
        <w:pStyle w:val="WW-Default"/>
        <w:rPr>
          <w:rFonts w:ascii="Times New Roman" w:hAnsi="Times New Roman" w:cs="Times New Roman"/>
          <w:b/>
          <w:bCs/>
        </w:rPr>
      </w:pPr>
    </w:p>
    <w:sectPr w:rsidR="0050276B">
      <w:footerReference w:type="default" r:id="rId11"/>
      <w:pgSz w:w="12240" w:h="15840"/>
      <w:pgMar w:top="1440" w:right="1440" w:bottom="1440" w:left="1440" w:header="0" w:footer="720" w:gutter="0"/>
      <w:pgNumType w:start="1"/>
      <w:cols w:space="720"/>
      <w:formProt w:val="0"/>
      <w:docGrid w:linePitch="360" w:charSpace="40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D06FA" w:rsidRDefault="00BD06FA">
      <w:pPr>
        <w:spacing w:after="0" w:line="240" w:lineRule="auto"/>
      </w:pPr>
      <w:r>
        <w:separator/>
      </w:r>
    </w:p>
  </w:endnote>
  <w:endnote w:type="continuationSeparator" w:id="0">
    <w:p w:rsidR="00BD06FA" w:rsidRDefault="00BD06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ambria">
    <w:panose1 w:val="02040503050406030204"/>
    <w:charset w:val="EE"/>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imHei">
    <w:altName w:val="黑体"/>
    <w:panose1 w:val="02010609060101010101"/>
    <w:charset w:val="86"/>
    <w:family w:val="modern"/>
    <w:pitch w:val="fixed"/>
    <w:sig w:usb0="800002BF" w:usb1="38CF7CFA" w:usb2="00000016" w:usb3="00000000" w:csb0="00040001" w:csb1="00000000"/>
  </w:font>
  <w:font w:name="Calibri Light">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89400755"/>
      <w:docPartObj>
        <w:docPartGallery w:val="Page Numbers (Bottom of Page)"/>
        <w:docPartUnique/>
      </w:docPartObj>
    </w:sdtPr>
    <w:sdtEndPr/>
    <w:sdtContent>
      <w:p w:rsidR="0050276B" w:rsidRDefault="00BD06FA">
        <w:pPr>
          <w:pStyle w:val="Footer"/>
          <w:jc w:val="center"/>
        </w:pPr>
        <w:r>
          <w:fldChar w:fldCharType="begin"/>
        </w:r>
        <w:r>
          <w:instrText xml:space="preserve"> PAGE </w:instrText>
        </w:r>
        <w:r>
          <w:fldChar w:fldCharType="separate"/>
        </w:r>
        <w:r w:rsidR="002D78C0">
          <w:rPr>
            <w:noProof/>
          </w:rPr>
          <w:t>27</w:t>
        </w:r>
        <w:r>
          <w:fldChar w:fldCharType="end"/>
        </w:r>
      </w:p>
    </w:sdtContent>
  </w:sdt>
  <w:p w:rsidR="0050276B" w:rsidRDefault="005027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D06FA" w:rsidRDefault="00BD06FA">
      <w:pPr>
        <w:rPr>
          <w:sz w:val="12"/>
        </w:rPr>
      </w:pPr>
      <w:r>
        <w:separator/>
      </w:r>
    </w:p>
  </w:footnote>
  <w:footnote w:type="continuationSeparator" w:id="0">
    <w:p w:rsidR="00BD06FA" w:rsidRDefault="00BD06FA">
      <w:pPr>
        <w:rPr>
          <w:sz w:val="12"/>
        </w:rPr>
      </w:pPr>
      <w:r>
        <w:continuationSeparator/>
      </w:r>
    </w:p>
  </w:footnote>
  <w:footnote w:id="1">
    <w:p w:rsidR="0050276B" w:rsidRDefault="00BD06FA">
      <w:pPr>
        <w:pStyle w:val="Footnote"/>
        <w:ind w:left="284" w:hanging="284"/>
        <w:rPr>
          <w:rFonts w:cs="Times New Roman"/>
        </w:rPr>
      </w:pPr>
      <w:r>
        <w:rPr>
          <w:rStyle w:val="FootnoteCharacters"/>
        </w:rPr>
        <w:footnoteRef/>
      </w:r>
      <w:r>
        <w:rPr>
          <w:rFonts w:cs="Times New Roman"/>
        </w:rPr>
        <w:tab/>
      </w:r>
      <w:proofErr w:type="gramStart"/>
      <w:r>
        <w:rPr>
          <w:rFonts w:cs="Times New Roman"/>
        </w:rPr>
        <w:t>„Сл. гласник РС”, бр.</w:t>
      </w:r>
      <w:proofErr w:type="gramEnd"/>
      <w:r>
        <w:rPr>
          <w:rFonts w:cs="Times New Roman"/>
        </w:rPr>
        <w:t xml:space="preserve"> </w:t>
      </w:r>
      <w:proofErr w:type="gramStart"/>
      <w:r>
        <w:rPr>
          <w:rFonts w:cs="Times New Roman"/>
        </w:rPr>
        <w:t xml:space="preserve">18 од 1.3.2021и 36 </w:t>
      </w:r>
      <w:r>
        <w:rPr>
          <w:rFonts w:cs="Times New Roman"/>
        </w:rPr>
        <w:t>од 9.</w:t>
      </w:r>
      <w:proofErr w:type="gramEnd"/>
      <w:r>
        <w:rPr>
          <w:rFonts w:cs="Times New Roman"/>
        </w:rPr>
        <w:t xml:space="preserve"> 04. 2021 – исправка</w:t>
      </w:r>
    </w:p>
  </w:footnote>
  <w:footnote w:id="2">
    <w:p w:rsidR="0050276B" w:rsidRDefault="00BD06FA">
      <w:pPr>
        <w:pStyle w:val="Footnote"/>
        <w:ind w:left="284" w:hanging="284"/>
        <w:rPr>
          <w:rFonts w:cs="Times New Roman"/>
        </w:rPr>
      </w:pPr>
      <w:r>
        <w:rPr>
          <w:rStyle w:val="FootnoteCharacters"/>
        </w:rPr>
        <w:footnoteRef/>
      </w:r>
      <w:r>
        <w:rPr>
          <w:rFonts w:cs="Times New Roman"/>
          <w:bCs/>
        </w:rPr>
        <w:tab/>
      </w:r>
      <w:proofErr w:type="gramStart"/>
      <w:r>
        <w:rPr>
          <w:rFonts w:cs="Times New Roman"/>
          <w:bCs/>
        </w:rPr>
        <w:t>„Сл. гласник РС”, бр.</w:t>
      </w:r>
      <w:proofErr w:type="gramEnd"/>
      <w:r>
        <w:rPr>
          <w:rFonts w:cs="Times New Roman"/>
          <w:bCs/>
        </w:rPr>
        <w:t xml:space="preserve"> 36/2009, 88/2010, 38/2015 , 113/2017, 113/2017 и др.закон и 49/2021</w:t>
      </w:r>
    </w:p>
  </w:footnote>
  <w:footnote w:id="3">
    <w:p w:rsidR="0050276B" w:rsidRDefault="00BD06FA">
      <w:pPr>
        <w:pStyle w:val="Footnote"/>
        <w:ind w:left="284" w:hanging="284"/>
        <w:rPr>
          <w:rFonts w:cs="Times New Roman"/>
        </w:rPr>
      </w:pPr>
      <w:r>
        <w:rPr>
          <w:rStyle w:val="FootnoteCharacters"/>
        </w:rPr>
        <w:footnoteRef/>
      </w:r>
      <w:r>
        <w:rPr>
          <w:rFonts w:cs="Times New Roman"/>
        </w:rPr>
        <w:tab/>
      </w:r>
      <w:proofErr w:type="gramStart"/>
      <w:r>
        <w:rPr>
          <w:rFonts w:cs="Times New Roman"/>
        </w:rPr>
        <w:t>„Сл. гласник РС”, бр.</w:t>
      </w:r>
      <w:proofErr w:type="gramEnd"/>
      <w:r>
        <w:rPr>
          <w:rFonts w:cs="Times New Roman"/>
        </w:rPr>
        <w:t xml:space="preserve"> 36/2009</w:t>
      </w:r>
      <w:proofErr w:type="gramStart"/>
      <w:r>
        <w:rPr>
          <w:rFonts w:cs="Times New Roman"/>
        </w:rPr>
        <w:t>,  32</w:t>
      </w:r>
      <w:proofErr w:type="gramEnd"/>
      <w:r>
        <w:rPr>
          <w:rFonts w:cs="Times New Roman"/>
        </w:rPr>
        <w:t>/2013 и 14/2022 и др. закон</w:t>
      </w:r>
    </w:p>
  </w:footnote>
  <w:footnote w:id="4">
    <w:p w:rsidR="0050276B" w:rsidRDefault="00BD06FA">
      <w:pPr>
        <w:pStyle w:val="Footnote"/>
        <w:ind w:left="284" w:hanging="284"/>
        <w:rPr>
          <w:rFonts w:cs="Times New Roman"/>
        </w:rPr>
      </w:pPr>
      <w:r>
        <w:rPr>
          <w:rStyle w:val="FootnoteCharacters"/>
        </w:rPr>
        <w:footnoteRef/>
      </w:r>
      <w:r>
        <w:rPr>
          <w:rFonts w:cs="Times New Roman"/>
          <w:bCs/>
        </w:rPr>
        <w:tab/>
      </w:r>
      <w:proofErr w:type="gramStart"/>
      <w:r>
        <w:rPr>
          <w:rFonts w:cs="Times New Roman"/>
          <w:bCs/>
        </w:rPr>
        <w:t>„Сл. гласник РС“, бр.</w:t>
      </w:r>
      <w:proofErr w:type="gramEnd"/>
      <w:r>
        <w:rPr>
          <w:rFonts w:cs="Times New Roman"/>
          <w:bCs/>
        </w:rPr>
        <w:t xml:space="preserve"> </w:t>
      </w:r>
      <w:r>
        <w:rPr>
          <w:rFonts w:cs="Times New Roman"/>
        </w:rPr>
        <w:t xml:space="preserve"> 30/2018</w:t>
      </w:r>
    </w:p>
    <w:p w:rsidR="0050276B" w:rsidRDefault="00BD06FA">
      <w:pPr>
        <w:pStyle w:val="Footnote"/>
        <w:ind w:left="284" w:hanging="284"/>
        <w:rPr>
          <w:rFonts w:cs="Times New Roman"/>
        </w:rPr>
      </w:pPr>
      <w:proofErr w:type="gramStart"/>
      <w:r>
        <w:rPr>
          <w:rFonts w:cs="Times New Roman"/>
        </w:rPr>
        <w:t>27 “Сл. Гласник РС” бр.</w:t>
      </w:r>
      <w:proofErr w:type="gramEnd"/>
      <w:r>
        <w:rPr>
          <w:rFonts w:cs="Times New Roman"/>
        </w:rPr>
        <w:t xml:space="preserve"> 22/2024</w:t>
      </w:r>
    </w:p>
  </w:footnote>
  <w:footnote w:id="5">
    <w:p w:rsidR="0050276B" w:rsidRDefault="00BD06FA">
      <w:pPr>
        <w:pStyle w:val="Footnote"/>
        <w:ind w:left="0" w:firstLine="0"/>
        <w:rPr>
          <w:rFonts w:cs="Times New Roman"/>
        </w:rPr>
      </w:pPr>
      <w:r>
        <w:rPr>
          <w:rStyle w:val="FootnoteCharacters"/>
        </w:rPr>
        <w:footnoteRef/>
      </w:r>
      <w:proofErr w:type="gramStart"/>
      <w:r>
        <w:rPr>
          <w:rFonts w:cs="Times New Roman"/>
        </w:rPr>
        <w:t>Услов за</w:t>
      </w:r>
      <w:r>
        <w:rPr>
          <w:rFonts w:cs="Times New Roman"/>
        </w:rPr>
        <w:t xml:space="preserve"> одобравање суфинансирања програма и/или мера активне политике запошљавања је да локална самоуправа има формиран локални Савет за запошљавање, донет ЛАПЗ, обезбеђено више од половине потребних средстава за финансирање одређеног програма и/или мера.</w:t>
      </w:r>
      <w:proofErr w:type="gramEnd"/>
    </w:p>
  </w:footnote>
  <w:footnote w:id="6">
    <w:p w:rsidR="0050276B" w:rsidRDefault="00BD06FA">
      <w:pPr>
        <w:pStyle w:val="Footnote"/>
        <w:ind w:left="284" w:hanging="284"/>
        <w:rPr>
          <w:rFonts w:cs="Times New Roman"/>
        </w:rPr>
      </w:pPr>
      <w:r>
        <w:rPr>
          <w:rStyle w:val="FootnoteCharacters"/>
        </w:rPr>
        <w:footnoteRef/>
      </w:r>
      <w:r>
        <w:rPr>
          <w:rFonts w:cs="Times New Roman"/>
        </w:rPr>
        <w:tab/>
      </w:r>
      <w:proofErr w:type="gramStart"/>
      <w:r>
        <w:rPr>
          <w:rFonts w:cs="Times New Roman"/>
        </w:rPr>
        <w:t xml:space="preserve">„Сл. </w:t>
      </w:r>
      <w:r>
        <w:rPr>
          <w:rFonts w:cs="Times New Roman"/>
        </w:rPr>
        <w:t>лист АП Војводине“, бр.</w:t>
      </w:r>
      <w:proofErr w:type="gramEnd"/>
      <w:r>
        <w:rPr>
          <w:rFonts w:cs="Times New Roman"/>
        </w:rPr>
        <w:t xml:space="preserve"> </w:t>
      </w:r>
      <w:proofErr w:type="gramStart"/>
      <w:r>
        <w:rPr>
          <w:rFonts w:cs="Times New Roman"/>
        </w:rPr>
        <w:t>37/2014, 54/2014 – др.</w:t>
      </w:r>
      <w:proofErr w:type="gramEnd"/>
      <w:r>
        <w:rPr>
          <w:rFonts w:cs="Times New Roman"/>
        </w:rPr>
        <w:t xml:space="preserve"> одлука, 37/2016, 29/2017, 24/20019,  66/20220 и 38/2021</w:t>
      </w:r>
    </w:p>
  </w:footnote>
  <w:footnote w:id="7">
    <w:p w:rsidR="0050276B" w:rsidRDefault="00BD06FA">
      <w:pPr>
        <w:pStyle w:val="Standard"/>
        <w:tabs>
          <w:tab w:val="left" w:pos="567"/>
        </w:tabs>
        <w:spacing w:after="120"/>
        <w:rPr>
          <w:rFonts w:cs="Times New Roman"/>
        </w:rPr>
      </w:pPr>
      <w:r>
        <w:rPr>
          <w:rStyle w:val="FootnoteCharacters"/>
        </w:rPr>
        <w:footnoteRef/>
      </w:r>
      <w:r>
        <w:rPr>
          <w:rFonts w:cs="Times New Roman"/>
          <w:sz w:val="20"/>
          <w:szCs w:val="20"/>
        </w:rPr>
        <w:t xml:space="preserve"> </w:t>
      </w:r>
      <w:proofErr w:type="gramStart"/>
      <w:r>
        <w:rPr>
          <w:rFonts w:cs="Times New Roman"/>
          <w:sz w:val="20"/>
          <w:szCs w:val="20"/>
        </w:rPr>
        <w:t>Поремећаји у глобалним ланцима снабдевања условили су успоравање и пад привредне активности, док је      доношење низа здравствених и економских мера у</w:t>
      </w:r>
      <w:r>
        <w:rPr>
          <w:rFonts w:cs="Times New Roman"/>
          <w:sz w:val="20"/>
          <w:szCs w:val="20"/>
        </w:rPr>
        <w:t>смерених ка становништву и привреди резултирало значајним погоршањем фискалних и платнобилансних позиција земаља.</w:t>
      </w:r>
      <w:proofErr w:type="gramEnd"/>
    </w:p>
  </w:footnote>
  <w:footnote w:id="8">
    <w:p w:rsidR="0050276B" w:rsidRDefault="00BD06FA">
      <w:pPr>
        <w:pStyle w:val="Standard"/>
        <w:tabs>
          <w:tab w:val="left" w:pos="0"/>
        </w:tabs>
        <w:spacing w:after="120"/>
        <w:rPr>
          <w:rFonts w:cs="Times New Roman"/>
        </w:rPr>
      </w:pPr>
      <w:r>
        <w:rPr>
          <w:rStyle w:val="FootnoteCharacters"/>
        </w:rPr>
        <w:footnoteRef/>
      </w:r>
      <w:r>
        <w:rPr>
          <w:rFonts w:cs="Times New Roman"/>
          <w:sz w:val="20"/>
          <w:szCs w:val="20"/>
        </w:rPr>
        <w:t xml:space="preserve">  Захваљујући очуваној макроекономској и финансијској стабилности и правовременом и свеобухватном пакету економских мера које су донеле Народ</w:t>
      </w:r>
      <w:r>
        <w:rPr>
          <w:rFonts w:cs="Times New Roman"/>
          <w:sz w:val="20"/>
          <w:szCs w:val="20"/>
        </w:rPr>
        <w:t>на банка Србије и Влада РС, Србија је у четири кризне године забележила кумулативан реални раст БДП-а од 12</w:t>
      </w:r>
      <w:proofErr w:type="gramStart"/>
      <w:r>
        <w:rPr>
          <w:rFonts w:cs="Times New Roman"/>
          <w:sz w:val="20"/>
          <w:szCs w:val="20"/>
        </w:rPr>
        <w:t>,0</w:t>
      </w:r>
      <w:proofErr w:type="gramEnd"/>
      <w:r>
        <w:rPr>
          <w:rFonts w:cs="Times New Roman"/>
          <w:sz w:val="20"/>
          <w:szCs w:val="20"/>
        </w:rPr>
        <w:t>%.</w:t>
      </w:r>
    </w:p>
    <w:p w:rsidR="0050276B" w:rsidRDefault="0050276B">
      <w:pPr>
        <w:pStyle w:val="Footnote"/>
      </w:pPr>
    </w:p>
  </w:footnote>
  <w:footnote w:id="9">
    <w:p w:rsidR="0050276B" w:rsidRDefault="00BD06FA">
      <w:pPr>
        <w:pStyle w:val="Footnote"/>
        <w:rPr>
          <w:rFonts w:cs="Times New Roman"/>
        </w:rPr>
      </w:pPr>
      <w:r>
        <w:rPr>
          <w:rStyle w:val="FootnoteCharacters"/>
        </w:rPr>
        <w:footnoteRef/>
      </w:r>
      <w:r>
        <w:rPr>
          <w:rFonts w:cs="Times New Roman"/>
        </w:rPr>
        <w:tab/>
        <w:t xml:space="preserve">  Извор: Републички завод за статистику Србије</w:t>
      </w:r>
    </w:p>
  </w:footnote>
  <w:footnote w:id="10">
    <w:p w:rsidR="0050276B" w:rsidRDefault="00BD06FA">
      <w:pPr>
        <w:pStyle w:val="Footnote"/>
        <w:rPr>
          <w:rFonts w:cs="Times New Roman"/>
        </w:rPr>
      </w:pPr>
      <w:r>
        <w:rPr>
          <w:rStyle w:val="FootnoteCharacters"/>
        </w:rPr>
        <w:footnoteRef/>
      </w:r>
      <w:r>
        <w:rPr>
          <w:rFonts w:cs="Times New Roman"/>
        </w:rPr>
        <w:tab/>
        <w:t xml:space="preserve"> Извор: Билтен НСЗ, август 2023. године</w:t>
      </w:r>
    </w:p>
  </w:footnote>
  <w:footnote w:id="11">
    <w:p w:rsidR="0050276B" w:rsidRDefault="00BD06FA">
      <w:pPr>
        <w:pStyle w:val="Footnote"/>
        <w:rPr>
          <w:rFonts w:cs="Times New Roman"/>
        </w:rPr>
      </w:pPr>
      <w:r>
        <w:rPr>
          <w:rStyle w:val="FootnoteCharacters"/>
        </w:rPr>
        <w:footnoteRef/>
      </w:r>
      <w:r>
        <w:rPr>
          <w:rFonts w:cs="Times New Roman"/>
        </w:rPr>
        <w:tab/>
        <w:t xml:space="preserve"> Извор: Републички завод за статистику Србије</w:t>
      </w:r>
    </w:p>
  </w:footnote>
  <w:footnote w:id="12">
    <w:p w:rsidR="0050276B" w:rsidRDefault="00BD06FA">
      <w:pPr>
        <w:pStyle w:val="Footnote"/>
        <w:rPr>
          <w:rFonts w:cs="Times New Roman"/>
        </w:rPr>
      </w:pPr>
      <w:r>
        <w:rPr>
          <w:rStyle w:val="FootnoteCharacters"/>
        </w:rPr>
        <w:footnoteRef/>
      </w:r>
      <w:r>
        <w:rPr>
          <w:rFonts w:cs="Times New Roman"/>
        </w:rPr>
        <w:tab/>
        <w:t xml:space="preserve"> И</w:t>
      </w:r>
      <w:r>
        <w:rPr>
          <w:rFonts w:cs="Times New Roman"/>
        </w:rPr>
        <w:t>звор: Покрајински акциони план запошљавања у Аутономној покрајини Војводини за 2023. годину</w:t>
      </w:r>
    </w:p>
  </w:footnote>
  <w:footnote w:id="13">
    <w:p w:rsidR="0050276B" w:rsidRDefault="00BD06FA">
      <w:pPr>
        <w:pStyle w:val="Footnote"/>
        <w:rPr>
          <w:rFonts w:cs="Times New Roman"/>
        </w:rPr>
      </w:pPr>
      <w:r>
        <w:rPr>
          <w:rStyle w:val="FootnoteCharacters"/>
        </w:rPr>
        <w:footnoteRef/>
      </w:r>
      <w:r>
        <w:rPr>
          <w:rFonts w:cs="Times New Roman"/>
        </w:rPr>
        <w:tab/>
        <w:t xml:space="preserve"> Извор: Републички завод за статистику Србије</w:t>
      </w:r>
    </w:p>
  </w:footnote>
  <w:footnote w:id="14">
    <w:p w:rsidR="0050276B" w:rsidRDefault="00BD06FA">
      <w:pPr>
        <w:pStyle w:val="Footnote"/>
        <w:ind w:left="0" w:firstLine="0"/>
        <w:rPr>
          <w:rFonts w:cs="Times New Roman"/>
        </w:rPr>
      </w:pPr>
      <w:r>
        <w:rPr>
          <w:rStyle w:val="FootnoteCharacters"/>
        </w:rPr>
        <w:footnoteRef/>
      </w:r>
      <w:proofErr w:type="gramStart"/>
      <w:r>
        <w:rPr>
          <w:rFonts w:cs="Times New Roman"/>
        </w:rPr>
        <w:t>Уредба о утврђивању јединствене листе развијености региона и јединица локалне самоуправе за 2014.</w:t>
      </w:r>
      <w:proofErr w:type="gramEnd"/>
      <w:r>
        <w:rPr>
          <w:rFonts w:cs="Times New Roman"/>
        </w:rPr>
        <w:t xml:space="preserve"> годину („Сл. глас</w:t>
      </w:r>
      <w:r>
        <w:rPr>
          <w:rFonts w:cs="Times New Roman"/>
        </w:rPr>
        <w:t>ник РС “, бр 104/2014)</w:t>
      </w:r>
    </w:p>
  </w:footnote>
  <w:footnote w:id="15">
    <w:p w:rsidR="0050276B" w:rsidRDefault="00BD06FA">
      <w:pPr>
        <w:pStyle w:val="Footnote"/>
        <w:ind w:left="0" w:firstLine="0"/>
        <w:rPr>
          <w:rFonts w:cs="Times New Roman"/>
        </w:rPr>
      </w:pPr>
      <w:r>
        <w:rPr>
          <w:rStyle w:val="FootnoteCharacters"/>
        </w:rPr>
        <w:footnoteRef/>
      </w:r>
      <w:proofErr w:type="gramStart"/>
      <w:r>
        <w:rPr>
          <w:rFonts w:cs="Times New Roman"/>
        </w:rPr>
        <w:t>Број становника у општини Темерин према Попису становника из 2022.</w:t>
      </w:r>
      <w:proofErr w:type="gramEnd"/>
      <w:r>
        <w:rPr>
          <w:rFonts w:cs="Times New Roman"/>
        </w:rPr>
        <w:t xml:space="preserve"> </w:t>
      </w:r>
      <w:proofErr w:type="gramStart"/>
      <w:r>
        <w:rPr>
          <w:rFonts w:cs="Times New Roman"/>
        </w:rPr>
        <w:t>године</w:t>
      </w:r>
      <w:proofErr w:type="gramEnd"/>
      <w:r>
        <w:rPr>
          <w:rFonts w:cs="Times New Roman"/>
        </w:rPr>
        <w:t xml:space="preserve"> износио је 2</w:t>
      </w:r>
      <w:r>
        <w:rPr>
          <w:rFonts w:cs="Times New Roman"/>
          <w:lang w:val="sr-Latn-RS"/>
        </w:rPr>
        <w:t>5</w:t>
      </w:r>
      <w:r>
        <w:rPr>
          <w:rFonts w:cs="Times New Roman"/>
        </w:rPr>
        <w:t>.</w:t>
      </w:r>
      <w:r>
        <w:rPr>
          <w:rFonts w:cs="Times New Roman"/>
          <w:lang w:val="sr-Latn-RS"/>
        </w:rPr>
        <w:t>780</w:t>
      </w:r>
      <w:r>
        <w:rPr>
          <w:rFonts w:cs="Times New Roman"/>
        </w:rPr>
        <w:t xml:space="preserve">. </w:t>
      </w:r>
      <w:proofErr w:type="gramStart"/>
      <w:r>
        <w:rPr>
          <w:rFonts w:cs="Times New Roman"/>
          <w:bCs/>
        </w:rPr>
        <w:t>Према подацима Републичког завода за статистику (РЗС) на дан 30.6.2019.</w:t>
      </w:r>
      <w:proofErr w:type="gramEnd"/>
      <w:r>
        <w:rPr>
          <w:rFonts w:cs="Times New Roman"/>
          <w:bCs/>
        </w:rPr>
        <w:t xml:space="preserve"> </w:t>
      </w:r>
      <w:proofErr w:type="gramStart"/>
      <w:r>
        <w:rPr>
          <w:rFonts w:cs="Times New Roman"/>
          <w:bCs/>
        </w:rPr>
        <w:t>године</w:t>
      </w:r>
      <w:proofErr w:type="gramEnd"/>
      <w:r>
        <w:rPr>
          <w:rFonts w:cs="Times New Roman"/>
          <w:bCs/>
        </w:rPr>
        <w:t xml:space="preserve"> живело је 28.287 становника.</w:t>
      </w:r>
    </w:p>
  </w:footnote>
  <w:footnote w:id="16">
    <w:p w:rsidR="0050276B" w:rsidRDefault="00BD06FA">
      <w:pPr>
        <w:pStyle w:val="Footnote"/>
        <w:rPr>
          <w:rFonts w:cs="Times New Roman"/>
        </w:rPr>
      </w:pPr>
      <w:r>
        <w:rPr>
          <w:rStyle w:val="FootnoteCharacters"/>
        </w:rPr>
        <w:footnoteRef/>
      </w:r>
      <w:r>
        <w:rPr>
          <w:rFonts w:cs="Times New Roman"/>
        </w:rPr>
        <w:tab/>
        <w:t xml:space="preserve"> </w:t>
      </w:r>
      <w:proofErr w:type="gramStart"/>
      <w:r>
        <w:rPr>
          <w:rFonts w:cs="Times New Roman"/>
          <w:bCs/>
        </w:rPr>
        <w:t>Билтен НСЗ, фебруар 2024.</w:t>
      </w:r>
      <w:proofErr w:type="gramEnd"/>
      <w:r>
        <w:rPr>
          <w:rFonts w:cs="Times New Roman"/>
          <w:bCs/>
        </w:rPr>
        <w:t xml:space="preserve"> го</w:t>
      </w:r>
      <w:r>
        <w:rPr>
          <w:rFonts w:cs="Times New Roman"/>
          <w:bCs/>
        </w:rPr>
        <w:t>дине</w:t>
      </w:r>
    </w:p>
  </w:footnote>
  <w:footnote w:id="17">
    <w:p w:rsidR="0050276B" w:rsidRDefault="00BD06FA">
      <w:pPr>
        <w:pStyle w:val="Footnote"/>
        <w:rPr>
          <w:rFonts w:cs="Times New Roman"/>
        </w:rPr>
      </w:pPr>
      <w:r>
        <w:rPr>
          <w:rStyle w:val="FootnoteCharacters"/>
        </w:rPr>
        <w:footnoteRef/>
      </w:r>
      <w:r>
        <w:rPr>
          <w:rFonts w:cs="Times New Roman"/>
        </w:rPr>
        <w:tab/>
        <w:t xml:space="preserve"> Извор: АПР</w:t>
      </w:r>
    </w:p>
  </w:footnote>
  <w:footnote w:id="18">
    <w:p w:rsidR="0050276B" w:rsidRDefault="00BD06FA">
      <w:pPr>
        <w:pStyle w:val="Footnote"/>
        <w:rPr>
          <w:rFonts w:cs="Times New Roman"/>
        </w:rPr>
      </w:pPr>
      <w:r>
        <w:rPr>
          <w:rStyle w:val="FootnoteCharacters"/>
        </w:rPr>
        <w:footnoteRef/>
      </w:r>
      <w:r>
        <w:rPr>
          <w:rFonts w:cs="Times New Roman"/>
        </w:rPr>
        <w:tab/>
        <w:t xml:space="preserve"> Извор: АПР</w:t>
      </w:r>
    </w:p>
  </w:footnote>
  <w:footnote w:id="19">
    <w:p w:rsidR="0050276B" w:rsidRDefault="00BD06FA">
      <w:pPr>
        <w:pStyle w:val="Footnote"/>
        <w:ind w:left="0" w:firstLine="0"/>
        <w:rPr>
          <w:rFonts w:cs="Times New Roman"/>
        </w:rPr>
      </w:pPr>
      <w:r>
        <w:rPr>
          <w:rStyle w:val="FootnoteCharacters"/>
        </w:rPr>
        <w:footnoteRef/>
      </w:r>
      <w:r>
        <w:rPr>
          <w:rFonts w:cs="Times New Roman"/>
        </w:rPr>
        <w:t xml:space="preserve"> Извор: Национална служба за запошљавање (НСЗ), Месечни статистички билтен фебруар 2024 – Незапосленост и запошљавање у Јужнобачком округу</w:t>
      </w:r>
    </w:p>
  </w:footnote>
  <w:footnote w:id="20">
    <w:p w:rsidR="0050276B" w:rsidRDefault="00BD06FA">
      <w:pPr>
        <w:pStyle w:val="Footnote"/>
        <w:rPr>
          <w:rFonts w:cs="Times New Roman"/>
        </w:rPr>
      </w:pPr>
      <w:r>
        <w:rPr>
          <w:rStyle w:val="FootnoteCharacters"/>
        </w:rPr>
        <w:footnoteRef/>
      </w:r>
      <w:r>
        <w:rPr>
          <w:rFonts w:cs="Times New Roman"/>
        </w:rPr>
        <w:tab/>
        <w:t xml:space="preserve"> Извор: АПР</w:t>
      </w:r>
    </w:p>
  </w:footnote>
  <w:footnote w:id="21">
    <w:p w:rsidR="0050276B" w:rsidRDefault="00BD06FA">
      <w:pPr>
        <w:pStyle w:val="Standard"/>
        <w:tabs>
          <w:tab w:val="left" w:pos="1134"/>
        </w:tabs>
        <w:spacing w:after="120"/>
        <w:ind w:left="567" w:hanging="567"/>
        <w:jc w:val="both"/>
        <w:rPr>
          <w:rFonts w:cs="Times New Roman"/>
        </w:rPr>
      </w:pPr>
      <w:r>
        <w:rPr>
          <w:rStyle w:val="FootnoteCharacters"/>
        </w:rPr>
        <w:footnoteRef/>
      </w:r>
      <w:r>
        <w:rPr>
          <w:rFonts w:cs="Times New Roman"/>
          <w:bCs/>
          <w:iCs/>
          <w:sz w:val="20"/>
          <w:szCs w:val="20"/>
        </w:rPr>
        <w:tab/>
      </w:r>
      <w:proofErr w:type="gramStart"/>
      <w:r>
        <w:rPr>
          <w:rFonts w:cs="Times New Roman"/>
          <w:bCs/>
          <w:iCs/>
          <w:sz w:val="20"/>
          <w:szCs w:val="20"/>
        </w:rPr>
        <w:t>Сл. Гласник РС, бр.</w:t>
      </w:r>
      <w:proofErr w:type="gramEnd"/>
      <w:r>
        <w:rPr>
          <w:rFonts w:cs="Times New Roman"/>
          <w:bCs/>
          <w:iCs/>
          <w:sz w:val="20"/>
          <w:szCs w:val="20"/>
        </w:rPr>
        <w:t xml:space="preserve"> 14/2022</w:t>
      </w:r>
    </w:p>
  </w:footnote>
  <w:footnote w:id="22">
    <w:p w:rsidR="0050276B" w:rsidRDefault="00BD06FA">
      <w:pPr>
        <w:pStyle w:val="Footnote"/>
        <w:ind w:left="0" w:firstLine="0"/>
        <w:rPr>
          <w:rFonts w:cs="Times New Roman"/>
        </w:rPr>
      </w:pPr>
      <w:r>
        <w:rPr>
          <w:rStyle w:val="FootnoteCharacters"/>
        </w:rPr>
        <w:footnoteRef/>
      </w:r>
      <w:r>
        <w:rPr>
          <w:rFonts w:cs="Times New Roman"/>
        </w:rPr>
        <w:t xml:space="preserve">Поред редовних програма Министарства, </w:t>
      </w:r>
      <w:r>
        <w:rPr>
          <w:rFonts w:cs="Times New Roman"/>
        </w:rPr>
        <w:t>Законом се предвиђа да да средства за подстицање развоја социјалног предузетништва, запошљавања и одржања запослења у социјалном привредном друштву, односно код социјалног предузетника, моћи да се обезбеде у оквиру средстава буџета Републике Србије намењен</w:t>
      </w:r>
      <w:r>
        <w:rPr>
          <w:rFonts w:cs="Times New Roman"/>
        </w:rPr>
        <w:t xml:space="preserve">их за финансирање мера активне политике запошљавања, професионалне рехабилитације и запошљавања особа са инвалидитетом, реализације услуга из система социјалне заштите, средстава за подстицање предузетништва и социјалног предузетништва, у оквиру средстава </w:t>
      </w:r>
      <w:r>
        <w:rPr>
          <w:rFonts w:cs="Times New Roman"/>
        </w:rPr>
        <w:t xml:space="preserve">утврђених буџетом територијалне аутономије и јединица локалне самоуправе, поклона, донација и других извора. </w:t>
      </w:r>
      <w:proofErr w:type="gramStart"/>
      <w:r>
        <w:rPr>
          <w:rFonts w:cs="Times New Roman"/>
        </w:rPr>
        <w:t>Услов је да локална самоправа препознаје социјално предузетништво у локалним старешким документима.</w:t>
      </w:r>
      <w:proofErr w:type="gramEnd"/>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7D2B33"/>
    <w:multiLevelType w:val="multilevel"/>
    <w:tmpl w:val="0382085C"/>
    <w:lvl w:ilvl="0">
      <w:numFmt w:val="bullet"/>
      <w:lvlText w:val=""/>
      <w:lvlJc w:val="left"/>
      <w:pPr>
        <w:tabs>
          <w:tab w:val="num" w:pos="0"/>
        </w:tabs>
        <w:ind w:left="0" w:firstLine="0"/>
      </w:pPr>
      <w:rPr>
        <w:rFonts w:ascii="Symbol" w:hAnsi="Symbol" w:cs="Symbol" w:hint="default"/>
        <w:sz w:val="22"/>
        <w:szCs w:val="22"/>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sz w:val="22"/>
        <w:szCs w:val="22"/>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sz w:val="22"/>
        <w:szCs w:val="22"/>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1">
    <w:nsid w:val="0B9D24B3"/>
    <w:multiLevelType w:val="multilevel"/>
    <w:tmpl w:val="322C3414"/>
    <w:lvl w:ilvl="0">
      <w:numFmt w:val="bullet"/>
      <w:lvlText w:val="-"/>
      <w:lvlJc w:val="left"/>
      <w:pPr>
        <w:tabs>
          <w:tab w:val="num" w:pos="0"/>
        </w:tabs>
        <w:ind w:left="0" w:firstLine="0"/>
      </w:pPr>
      <w:rPr>
        <w:rFonts w:ascii="Calibri" w:hAnsi="Calibri" w:cs="Calibri" w:hint="default"/>
        <w:sz w:val="22"/>
        <w:szCs w:val="22"/>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2">
    <w:nsid w:val="0EFB5CD5"/>
    <w:multiLevelType w:val="multilevel"/>
    <w:tmpl w:val="3FCE3466"/>
    <w:lvl w:ilvl="0">
      <w:numFmt w:val="bullet"/>
      <w:lvlText w:val=""/>
      <w:lvlJc w:val="left"/>
      <w:pPr>
        <w:tabs>
          <w:tab w:val="num" w:pos="0"/>
        </w:tabs>
        <w:ind w:left="0" w:firstLine="0"/>
      </w:pPr>
      <w:rPr>
        <w:rFonts w:ascii="Symbol" w:hAnsi="Symbol" w:cs="Symbol" w:hint="default"/>
        <w:sz w:val="22"/>
        <w:szCs w:val="22"/>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sz w:val="22"/>
        <w:szCs w:val="22"/>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sz w:val="22"/>
        <w:szCs w:val="22"/>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3">
    <w:nsid w:val="12643711"/>
    <w:multiLevelType w:val="multilevel"/>
    <w:tmpl w:val="91AAAB7C"/>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4">
    <w:nsid w:val="15017128"/>
    <w:multiLevelType w:val="multilevel"/>
    <w:tmpl w:val="B99E9672"/>
    <w:lvl w:ilvl="0">
      <w:numFmt w:val="bullet"/>
      <w:lvlText w:val="‐"/>
      <w:lvlJc w:val="left"/>
      <w:pPr>
        <w:tabs>
          <w:tab w:val="num" w:pos="0"/>
        </w:tabs>
        <w:ind w:left="0" w:firstLine="0"/>
      </w:pPr>
      <w:rPr>
        <w:rFonts w:ascii="Calibri" w:hAnsi="Calibri" w:cs="Calibri" w:hint="default"/>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5">
    <w:nsid w:val="20DB17A1"/>
    <w:multiLevelType w:val="multilevel"/>
    <w:tmpl w:val="3C98EE36"/>
    <w:lvl w:ilvl="0">
      <w:numFmt w:val="bullet"/>
      <w:lvlText w:val="-"/>
      <w:lvlJc w:val="left"/>
      <w:pPr>
        <w:tabs>
          <w:tab w:val="num" w:pos="0"/>
        </w:tabs>
        <w:ind w:left="0" w:firstLine="0"/>
      </w:pPr>
      <w:rPr>
        <w:rFonts w:ascii="Calibri" w:hAnsi="Calibri" w:cs="Calibri" w:hint="default"/>
        <w:sz w:val="22"/>
        <w:szCs w:val="22"/>
      </w:rPr>
    </w:lvl>
    <w:lvl w:ilvl="1">
      <w:numFmt w:val="bullet"/>
      <w:lvlText w:val="•"/>
      <w:lvlJc w:val="left"/>
      <w:pPr>
        <w:tabs>
          <w:tab w:val="num" w:pos="0"/>
        </w:tabs>
        <w:ind w:left="0" w:firstLine="0"/>
      </w:pPr>
      <w:rPr>
        <w:rFonts w:ascii="Calibri" w:hAnsi="Calibri" w:cs="Calibri" w:hint="default"/>
        <w:sz w:val="22"/>
        <w:szCs w:val="22"/>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6">
    <w:nsid w:val="2819141B"/>
    <w:multiLevelType w:val="multilevel"/>
    <w:tmpl w:val="1854CDFA"/>
    <w:lvl w:ilvl="0">
      <w:numFmt w:val="bullet"/>
      <w:lvlText w:val=""/>
      <w:lvlJc w:val="left"/>
      <w:pPr>
        <w:tabs>
          <w:tab w:val="num" w:pos="0"/>
        </w:tabs>
        <w:ind w:left="0" w:firstLine="0"/>
      </w:pPr>
      <w:rPr>
        <w:rFonts w:ascii="Symbol" w:hAnsi="Symbol" w:cs="Symbol" w:hint="default"/>
        <w:color w:val="000000"/>
        <w:sz w:val="22"/>
        <w:szCs w:val="22"/>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olor w:val="000000"/>
        <w:sz w:val="22"/>
        <w:szCs w:val="22"/>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olor w:val="000000"/>
        <w:sz w:val="22"/>
        <w:szCs w:val="22"/>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7">
    <w:nsid w:val="33B43737"/>
    <w:multiLevelType w:val="multilevel"/>
    <w:tmpl w:val="CF6630D4"/>
    <w:lvl w:ilvl="0">
      <w:start w:val="6"/>
      <w:numFmt w:val="decimal"/>
      <w:lvlText w:val="%1."/>
      <w:lvlJc w:val="left"/>
      <w:pPr>
        <w:tabs>
          <w:tab w:val="num" w:pos="0"/>
        </w:tabs>
        <w:ind w:left="720" w:hanging="360"/>
      </w:pPr>
    </w:lvl>
    <w:lvl w:ilvl="1">
      <w:start w:val="1"/>
      <w:numFmt w:val="decimal"/>
      <w:lvlText w:val="%2."/>
      <w:lvlJc w:val="left"/>
      <w:pPr>
        <w:tabs>
          <w:tab w:val="num" w:pos="0"/>
        </w:tabs>
        <w:ind w:left="1080" w:hanging="360"/>
      </w:pPr>
    </w:lvl>
    <w:lvl w:ilvl="2">
      <w:start w:val="1"/>
      <w:numFmt w:val="decimal"/>
      <w:lvlText w:val="%3."/>
      <w:lvlJc w:val="left"/>
      <w:pPr>
        <w:tabs>
          <w:tab w:val="num" w:pos="0"/>
        </w:tabs>
        <w:ind w:left="1440" w:hanging="360"/>
      </w:pPr>
    </w:lvl>
    <w:lvl w:ilvl="3">
      <w:start w:val="1"/>
      <w:numFmt w:val="decimal"/>
      <w:lvlText w:val="%4."/>
      <w:lvlJc w:val="left"/>
      <w:pPr>
        <w:tabs>
          <w:tab w:val="num" w:pos="0"/>
        </w:tabs>
        <w:ind w:left="1800" w:hanging="360"/>
      </w:pPr>
    </w:lvl>
    <w:lvl w:ilvl="4">
      <w:start w:val="1"/>
      <w:numFmt w:val="decimal"/>
      <w:lvlText w:val="%5."/>
      <w:lvlJc w:val="left"/>
      <w:pPr>
        <w:tabs>
          <w:tab w:val="num" w:pos="0"/>
        </w:tabs>
        <w:ind w:left="2160" w:hanging="360"/>
      </w:pPr>
    </w:lvl>
    <w:lvl w:ilvl="5">
      <w:start w:val="1"/>
      <w:numFmt w:val="decimal"/>
      <w:lvlText w:val="%6."/>
      <w:lvlJc w:val="left"/>
      <w:pPr>
        <w:tabs>
          <w:tab w:val="num" w:pos="0"/>
        </w:tabs>
        <w:ind w:left="2520" w:hanging="360"/>
      </w:pPr>
    </w:lvl>
    <w:lvl w:ilvl="6">
      <w:start w:val="1"/>
      <w:numFmt w:val="decimal"/>
      <w:lvlText w:val="%7."/>
      <w:lvlJc w:val="left"/>
      <w:pPr>
        <w:tabs>
          <w:tab w:val="num" w:pos="0"/>
        </w:tabs>
        <w:ind w:left="2880" w:hanging="360"/>
      </w:pPr>
    </w:lvl>
    <w:lvl w:ilvl="7">
      <w:start w:val="1"/>
      <w:numFmt w:val="decimal"/>
      <w:lvlText w:val="%8."/>
      <w:lvlJc w:val="left"/>
      <w:pPr>
        <w:tabs>
          <w:tab w:val="num" w:pos="0"/>
        </w:tabs>
        <w:ind w:left="3240" w:hanging="360"/>
      </w:pPr>
    </w:lvl>
    <w:lvl w:ilvl="8">
      <w:start w:val="1"/>
      <w:numFmt w:val="decimal"/>
      <w:lvlText w:val="%9."/>
      <w:lvlJc w:val="left"/>
      <w:pPr>
        <w:tabs>
          <w:tab w:val="num" w:pos="0"/>
        </w:tabs>
        <w:ind w:left="3600" w:hanging="360"/>
      </w:pPr>
    </w:lvl>
  </w:abstractNum>
  <w:abstractNum w:abstractNumId="8">
    <w:nsid w:val="42F73011"/>
    <w:multiLevelType w:val="multilevel"/>
    <w:tmpl w:val="62E8CFD0"/>
    <w:lvl w:ilvl="0">
      <w:numFmt w:val="bullet"/>
      <w:lvlText w:val=""/>
      <w:lvlJc w:val="left"/>
      <w:pPr>
        <w:tabs>
          <w:tab w:val="num" w:pos="0"/>
        </w:tabs>
        <w:ind w:left="0" w:firstLine="0"/>
      </w:pPr>
      <w:rPr>
        <w:rFonts w:ascii="Symbol" w:hAnsi="Symbol" w:cs="Symbol" w:hint="default"/>
        <w:color w:val="000000"/>
        <w:sz w:val="22"/>
        <w:szCs w:val="22"/>
      </w:rPr>
    </w:lvl>
    <w:lvl w:ilvl="1">
      <w:numFmt w:val="bullet"/>
      <w:lvlText w:val="o"/>
      <w:lvlJc w:val="left"/>
      <w:pPr>
        <w:tabs>
          <w:tab w:val="num" w:pos="0"/>
        </w:tabs>
        <w:ind w:left="0" w:firstLine="0"/>
      </w:pPr>
      <w:rPr>
        <w:rFonts w:ascii="Courier New" w:hAnsi="Courier New" w:cs="Courier New" w:hint="default"/>
      </w:rPr>
    </w:lvl>
    <w:lvl w:ilvl="2">
      <w:numFmt w:val="bullet"/>
      <w:lvlText w:val=""/>
      <w:lvlJc w:val="left"/>
      <w:pPr>
        <w:tabs>
          <w:tab w:val="num" w:pos="0"/>
        </w:tabs>
        <w:ind w:left="0" w:firstLine="0"/>
      </w:pPr>
      <w:rPr>
        <w:rFonts w:ascii="Wingdings" w:hAnsi="Wingdings" w:cs="Wingdings" w:hint="default"/>
      </w:rPr>
    </w:lvl>
    <w:lvl w:ilvl="3">
      <w:numFmt w:val="bullet"/>
      <w:lvlText w:val=""/>
      <w:lvlJc w:val="left"/>
      <w:pPr>
        <w:tabs>
          <w:tab w:val="num" w:pos="0"/>
        </w:tabs>
        <w:ind w:left="0" w:firstLine="0"/>
      </w:pPr>
      <w:rPr>
        <w:rFonts w:ascii="Symbol" w:hAnsi="Symbol" w:cs="Symbol" w:hint="default"/>
        <w:color w:val="000000"/>
        <w:sz w:val="22"/>
        <w:szCs w:val="22"/>
      </w:rPr>
    </w:lvl>
    <w:lvl w:ilvl="4">
      <w:numFmt w:val="bullet"/>
      <w:lvlText w:val="o"/>
      <w:lvlJc w:val="left"/>
      <w:pPr>
        <w:tabs>
          <w:tab w:val="num" w:pos="0"/>
        </w:tabs>
        <w:ind w:left="0" w:firstLine="0"/>
      </w:pPr>
      <w:rPr>
        <w:rFonts w:ascii="Courier New" w:hAnsi="Courier New" w:cs="Courier New" w:hint="default"/>
      </w:rPr>
    </w:lvl>
    <w:lvl w:ilvl="5">
      <w:numFmt w:val="bullet"/>
      <w:lvlText w:val=""/>
      <w:lvlJc w:val="left"/>
      <w:pPr>
        <w:tabs>
          <w:tab w:val="num" w:pos="0"/>
        </w:tabs>
        <w:ind w:left="0" w:firstLine="0"/>
      </w:pPr>
      <w:rPr>
        <w:rFonts w:ascii="Wingdings" w:hAnsi="Wingdings" w:cs="Wingdings" w:hint="default"/>
      </w:rPr>
    </w:lvl>
    <w:lvl w:ilvl="6">
      <w:numFmt w:val="bullet"/>
      <w:lvlText w:val=""/>
      <w:lvlJc w:val="left"/>
      <w:pPr>
        <w:tabs>
          <w:tab w:val="num" w:pos="0"/>
        </w:tabs>
        <w:ind w:left="0" w:firstLine="0"/>
      </w:pPr>
      <w:rPr>
        <w:rFonts w:ascii="Symbol" w:hAnsi="Symbol" w:cs="Symbol" w:hint="default"/>
        <w:color w:val="000000"/>
        <w:sz w:val="22"/>
        <w:szCs w:val="22"/>
      </w:rPr>
    </w:lvl>
    <w:lvl w:ilvl="7">
      <w:numFmt w:val="bullet"/>
      <w:lvlText w:val="o"/>
      <w:lvlJc w:val="left"/>
      <w:pPr>
        <w:tabs>
          <w:tab w:val="num" w:pos="0"/>
        </w:tabs>
        <w:ind w:left="0" w:firstLine="0"/>
      </w:pPr>
      <w:rPr>
        <w:rFonts w:ascii="Courier New" w:hAnsi="Courier New" w:cs="Courier New" w:hint="default"/>
      </w:rPr>
    </w:lvl>
    <w:lvl w:ilvl="8">
      <w:numFmt w:val="bullet"/>
      <w:lvlText w:val=""/>
      <w:lvlJc w:val="left"/>
      <w:pPr>
        <w:tabs>
          <w:tab w:val="num" w:pos="0"/>
        </w:tabs>
        <w:ind w:left="0" w:firstLine="0"/>
      </w:pPr>
      <w:rPr>
        <w:rFonts w:ascii="Wingdings" w:hAnsi="Wingdings" w:cs="Wingdings" w:hint="default"/>
      </w:rPr>
    </w:lvl>
  </w:abstractNum>
  <w:abstractNum w:abstractNumId="9">
    <w:nsid w:val="49B02D12"/>
    <w:multiLevelType w:val="multilevel"/>
    <w:tmpl w:val="993C1A9A"/>
    <w:lvl w:ilvl="0">
      <w:start w:val="1"/>
      <w:numFmt w:val="decimal"/>
      <w:lvlText w:val="%1."/>
      <w:lvlJc w:val="left"/>
      <w:pPr>
        <w:tabs>
          <w:tab w:val="num" w:pos="0"/>
        </w:tabs>
        <w:ind w:left="0" w:firstLine="0"/>
      </w:pPr>
      <w:rPr>
        <w:rFonts w:ascii="Calibri" w:hAnsi="Calibri" w:cs="Calibri"/>
        <w:color w:val="000000"/>
        <w:sz w:val="22"/>
        <w:szCs w:val="22"/>
      </w:rPr>
    </w:lvl>
    <w:lvl w:ilvl="1">
      <w:start w:val="3"/>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0">
    <w:nsid w:val="4E607935"/>
    <w:multiLevelType w:val="multilevel"/>
    <w:tmpl w:val="500EA9B4"/>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val="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1">
    <w:nsid w:val="52654254"/>
    <w:multiLevelType w:val="multilevel"/>
    <w:tmpl w:val="94DAF1C0"/>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66187812"/>
    <w:multiLevelType w:val="multilevel"/>
    <w:tmpl w:val="18EEA63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rPr>
        <w:b w:val="0"/>
      </w:r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3">
    <w:nsid w:val="67CD6E13"/>
    <w:multiLevelType w:val="multilevel"/>
    <w:tmpl w:val="57B2992A"/>
    <w:lvl w:ilvl="0">
      <w:start w:val="1"/>
      <w:numFmt w:val="decimal"/>
      <w:lvlText w:val="%1."/>
      <w:lvlJc w:val="left"/>
      <w:pPr>
        <w:tabs>
          <w:tab w:val="num" w:pos="0"/>
        </w:tabs>
        <w:ind w:left="0" w:firstLine="0"/>
      </w:pPr>
      <w:rPr>
        <w:rFonts w:ascii="Calibri" w:hAnsi="Calibri" w:cs="Calibri"/>
        <w:color w:val="000000"/>
        <w:sz w:val="22"/>
        <w:szCs w:val="22"/>
      </w:rPr>
    </w:lvl>
    <w:lvl w:ilvl="1">
      <w:start w:val="3"/>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4">
    <w:nsid w:val="68BC3927"/>
    <w:multiLevelType w:val="multilevel"/>
    <w:tmpl w:val="7780E346"/>
    <w:lvl w:ilvl="0">
      <w:start w:val="1"/>
      <w:numFmt w:val="decimal"/>
      <w:lvlText w:val="%1."/>
      <w:lvlJc w:val="left"/>
      <w:pPr>
        <w:tabs>
          <w:tab w:val="num" w:pos="0"/>
        </w:tabs>
        <w:ind w:left="0" w:firstLine="0"/>
      </w:pPr>
      <w:rPr>
        <w:b w:val="0"/>
      </w:rPr>
    </w:lvl>
    <w:lvl w:ilvl="1">
      <w:start w:val="1"/>
      <w:numFmt w:val="decimal"/>
      <w:lvlText w:val="%1.%2."/>
      <w:lvlJc w:val="left"/>
      <w:pPr>
        <w:tabs>
          <w:tab w:val="num" w:pos="0"/>
        </w:tabs>
        <w:ind w:left="0" w:firstLine="0"/>
      </w:pPr>
    </w:lvl>
    <w:lvl w:ilvl="2">
      <w:start w:val="1"/>
      <w:numFmt w:val="decimal"/>
      <w:lvlText w:val="%1.%2.%3."/>
      <w:lvlJc w:val="left"/>
      <w:pPr>
        <w:tabs>
          <w:tab w:val="num" w:pos="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num w:numId="1">
    <w:abstractNumId w:val="3"/>
  </w:num>
  <w:num w:numId="2">
    <w:abstractNumId w:val="4"/>
  </w:num>
  <w:num w:numId="3">
    <w:abstractNumId w:val="1"/>
  </w:num>
  <w:num w:numId="4">
    <w:abstractNumId w:val="5"/>
  </w:num>
  <w:num w:numId="5">
    <w:abstractNumId w:val="6"/>
  </w:num>
  <w:num w:numId="6">
    <w:abstractNumId w:val="8"/>
  </w:num>
  <w:num w:numId="7">
    <w:abstractNumId w:val="0"/>
  </w:num>
  <w:num w:numId="8">
    <w:abstractNumId w:val="2"/>
  </w:num>
  <w:num w:numId="9">
    <w:abstractNumId w:val="9"/>
  </w:num>
  <w:num w:numId="10">
    <w:abstractNumId w:val="12"/>
  </w:num>
  <w:num w:numId="11">
    <w:abstractNumId w:val="14"/>
  </w:num>
  <w:num w:numId="12">
    <w:abstractNumId w:val="10"/>
  </w:num>
  <w:num w:numId="13">
    <w:abstractNumId w:val="13"/>
  </w:num>
  <w:num w:numId="14">
    <w:abstractNumId w:val="7"/>
  </w:num>
  <w:num w:numId="15">
    <w:abstractNumId w:val="11"/>
  </w:num>
  <w:num w:numId="16">
    <w:abstractNumId w:val="13"/>
    <w:lvlOverride w:ilvl="0">
      <w:startOverride w:val="1"/>
    </w:lvlOverride>
  </w:num>
  <w:num w:numId="17">
    <w:abstractNumId w:val="13"/>
  </w:num>
  <w:num w:numId="18">
    <w:abstractNumId w:val="7"/>
    <w:lvlOverride w:ilvl="0">
      <w:startOverride w:val="6"/>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proofState w:grammar="clean"/>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0276B"/>
    <w:rsid w:val="002D78C0"/>
    <w:rsid w:val="0050276B"/>
    <w:rsid w:val="00BD06FA"/>
  </w:rsids>
  <m:mathPr>
    <m:mathFont m:val="Cambria Math"/>
    <m:brkBin m:val="before"/>
    <m:brkBinSub m:val="--"/>
    <m:smallFrac m:val="0"/>
    <m:dispDef/>
    <m:lMargin m:val="0"/>
    <m:rMargin m:val="0"/>
    <m:defJc m:val="centerGroup"/>
    <m:wrapIndent m:val="1440"/>
    <m:intLim m:val="subSup"/>
    <m:naryLim m:val="undOvr"/>
  </m:mathPr>
  <w:themeFontLang w:val="en-US" w:eastAsia="zh-CN"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zh-CN" w:bidi="ar-SA"/>
        <w14:ligatures w14:val="standardContextual"/>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Heading1">
    <w:name w:val="heading 1"/>
    <w:basedOn w:val="Standard"/>
    <w:next w:val="Textbody"/>
    <w:link w:val="Heading1Char"/>
    <w:uiPriority w:val="9"/>
    <w:qFormat/>
    <w:rsid w:val="00AD4CE4"/>
    <w:pPr>
      <w:spacing w:before="43" w:after="120"/>
      <w:ind w:right="19"/>
      <w:jc w:val="center"/>
      <w:textAlignment w:val="baseline"/>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D4CE4"/>
    <w:rPr>
      <w:rFonts w:ascii="Times New Roman" w:eastAsia="SimSun" w:hAnsi="Times New Roman" w:cs="Tahoma"/>
      <w:b/>
      <w:bCs/>
      <w:color w:val="000000"/>
      <w:kern w:val="2"/>
      <w:sz w:val="24"/>
      <w:szCs w:val="24"/>
      <w:lang w:eastAsia="en-US"/>
      <w14:ligatures w14:val="none"/>
    </w:rPr>
  </w:style>
  <w:style w:type="character" w:customStyle="1" w:styleId="HeaderChar">
    <w:name w:val="Header Char"/>
    <w:basedOn w:val="DefaultParagraphFont"/>
    <w:link w:val="Header"/>
    <w:qFormat/>
    <w:rsid w:val="00AD4CE4"/>
    <w:rPr>
      <w:rFonts w:ascii="Arial" w:eastAsia="Microsoft YaHei" w:hAnsi="Arial" w:cs="Arial"/>
      <w:color w:val="000000"/>
      <w:kern w:val="2"/>
      <w:sz w:val="28"/>
      <w:szCs w:val="28"/>
      <w:lang w:eastAsia="en-US"/>
      <w14:ligatures w14:val="none"/>
    </w:rPr>
  </w:style>
  <w:style w:type="character" w:customStyle="1" w:styleId="TitleChar">
    <w:name w:val="Title Char"/>
    <w:basedOn w:val="DefaultParagraphFont"/>
    <w:link w:val="Title"/>
    <w:uiPriority w:val="10"/>
    <w:qFormat/>
    <w:rsid w:val="00AD4CE4"/>
    <w:rPr>
      <w:rFonts w:ascii="Times New Roman" w:eastAsia="SimSun" w:hAnsi="Times New Roman" w:cs="Arial"/>
      <w:i/>
      <w:iCs/>
      <w:color w:val="000000"/>
      <w:kern w:val="2"/>
      <w:sz w:val="24"/>
      <w:szCs w:val="24"/>
      <w:lang w:eastAsia="en-US"/>
      <w14:ligatures w14:val="none"/>
    </w:rPr>
  </w:style>
  <w:style w:type="character" w:customStyle="1" w:styleId="SubtitleChar">
    <w:name w:val="Subtitle Char"/>
    <w:basedOn w:val="DefaultParagraphFont"/>
    <w:link w:val="Subtitle"/>
    <w:uiPriority w:val="11"/>
    <w:qFormat/>
    <w:rsid w:val="00AD4CE4"/>
    <w:rPr>
      <w:rFonts w:ascii="Arial" w:eastAsia="Microsoft YaHei" w:hAnsi="Arial" w:cs="Arial"/>
      <w:i/>
      <w:iCs/>
      <w:color w:val="000000"/>
      <w:kern w:val="2"/>
      <w:sz w:val="28"/>
      <w:szCs w:val="28"/>
      <w:lang w:eastAsia="en-US"/>
      <w14:ligatures w14:val="none"/>
    </w:rPr>
  </w:style>
  <w:style w:type="character" w:customStyle="1" w:styleId="FooterChar1">
    <w:name w:val="Footer Char1"/>
    <w:basedOn w:val="DefaultParagraphFont"/>
    <w:link w:val="Footer"/>
    <w:uiPriority w:val="99"/>
    <w:qFormat/>
    <w:rsid w:val="00AD4CE4"/>
    <w:rPr>
      <w:rFonts w:ascii="Times New Roman" w:eastAsia="SimSun" w:hAnsi="Times New Roman" w:cs="Tahoma"/>
      <w:color w:val="000000"/>
      <w:kern w:val="2"/>
      <w:sz w:val="24"/>
      <w:lang w:eastAsia="en-US"/>
      <w14:ligatures w14:val="none"/>
    </w:rPr>
  </w:style>
  <w:style w:type="character" w:customStyle="1" w:styleId="PlainTextChar">
    <w:name w:val="Plain Text Char"/>
    <w:basedOn w:val="DefaultParagraphFont"/>
    <w:link w:val="PlainText"/>
    <w:qFormat/>
    <w:rsid w:val="00AD4CE4"/>
    <w:rPr>
      <w:rFonts w:ascii="Calibri" w:eastAsia="Calibri" w:hAnsi="Calibri" w:cs="Tahoma"/>
      <w:color w:val="000000"/>
      <w:kern w:val="2"/>
      <w:sz w:val="24"/>
      <w:szCs w:val="21"/>
      <w:lang w:eastAsia="en-US"/>
      <w14:ligatures w14:val="none"/>
    </w:rPr>
  </w:style>
  <w:style w:type="character" w:customStyle="1" w:styleId="BalloonTextChar1">
    <w:name w:val="Balloon Text Char1"/>
    <w:basedOn w:val="DefaultParagraphFont"/>
    <w:link w:val="BalloonText"/>
    <w:qFormat/>
    <w:rsid w:val="00AD4CE4"/>
    <w:rPr>
      <w:rFonts w:ascii="Tahoma" w:eastAsia="SimSun" w:hAnsi="Tahoma" w:cs="Tahoma"/>
      <w:kern w:val="2"/>
      <w:sz w:val="16"/>
      <w:szCs w:val="16"/>
      <w:lang w:eastAsia="en-US"/>
      <w14:ligatures w14:val="none"/>
    </w:rPr>
  </w:style>
  <w:style w:type="character" w:customStyle="1" w:styleId="WW8Num33z0">
    <w:name w:val="WW8Num33z0"/>
    <w:qFormat/>
    <w:rsid w:val="00AD4CE4"/>
    <w:rPr>
      <w:rFonts w:ascii="Calibri" w:eastAsia="Calibri" w:hAnsi="Calibri" w:cs="Arial"/>
    </w:rPr>
  </w:style>
  <w:style w:type="character" w:customStyle="1" w:styleId="WW8Num33z1">
    <w:name w:val="WW8Num33z1"/>
    <w:qFormat/>
    <w:rsid w:val="00AD4CE4"/>
    <w:rPr>
      <w:rFonts w:ascii="Courier New" w:hAnsi="Courier New" w:cs="Courier New"/>
    </w:rPr>
  </w:style>
  <w:style w:type="character" w:customStyle="1" w:styleId="WW8Num33z2">
    <w:name w:val="WW8Num33z2"/>
    <w:qFormat/>
    <w:rsid w:val="00AD4CE4"/>
    <w:rPr>
      <w:rFonts w:ascii="Wingdings" w:hAnsi="Wingdings" w:cs="Wingdings"/>
    </w:rPr>
  </w:style>
  <w:style w:type="character" w:customStyle="1" w:styleId="WW8Num33z3">
    <w:name w:val="WW8Num33z3"/>
    <w:qFormat/>
    <w:rsid w:val="00AD4CE4"/>
    <w:rPr>
      <w:rFonts w:ascii="Symbol" w:hAnsi="Symbol" w:cs="Symbol"/>
    </w:rPr>
  </w:style>
  <w:style w:type="character" w:customStyle="1" w:styleId="WW8Num53z0">
    <w:name w:val="WW8Num53z0"/>
    <w:qFormat/>
    <w:rsid w:val="00AD4CE4"/>
    <w:rPr>
      <w:rFonts w:ascii="Calibri" w:hAnsi="Calibri" w:cs="Calibri"/>
    </w:rPr>
  </w:style>
  <w:style w:type="character" w:customStyle="1" w:styleId="WW8Num53z1">
    <w:name w:val="WW8Num53z1"/>
    <w:qFormat/>
    <w:rsid w:val="00AD4CE4"/>
    <w:rPr>
      <w:rFonts w:ascii="Courier New" w:hAnsi="Courier New" w:cs="Courier New"/>
    </w:rPr>
  </w:style>
  <w:style w:type="character" w:customStyle="1" w:styleId="WW8Num53z2">
    <w:name w:val="WW8Num53z2"/>
    <w:qFormat/>
    <w:rsid w:val="00AD4CE4"/>
    <w:rPr>
      <w:rFonts w:ascii="Wingdings" w:hAnsi="Wingdings" w:cs="Wingdings"/>
    </w:rPr>
  </w:style>
  <w:style w:type="character" w:customStyle="1" w:styleId="WW8Num53z3">
    <w:name w:val="WW8Num53z3"/>
    <w:qFormat/>
    <w:rsid w:val="00AD4CE4"/>
    <w:rPr>
      <w:rFonts w:ascii="Symbol" w:hAnsi="Symbol" w:cs="Symbol"/>
    </w:rPr>
  </w:style>
  <w:style w:type="character" w:customStyle="1" w:styleId="FootnoteSymbol">
    <w:name w:val="Footnote Symbol"/>
    <w:qFormat/>
    <w:rsid w:val="00AD4CE4"/>
    <w:rPr>
      <w:vertAlign w:val="superscript"/>
    </w:rPr>
  </w:style>
  <w:style w:type="character" w:customStyle="1" w:styleId="WW8Num12z0">
    <w:name w:val="WW8Num12z0"/>
    <w:qFormat/>
    <w:rsid w:val="00AD4CE4"/>
    <w:rPr>
      <w:rFonts w:ascii="Cambria" w:eastAsia="Times New Roman" w:hAnsi="Cambria" w:cs="Cambria"/>
      <w:sz w:val="22"/>
      <w:szCs w:val="22"/>
    </w:rPr>
  </w:style>
  <w:style w:type="character" w:customStyle="1" w:styleId="WW8Num12z1">
    <w:name w:val="WW8Num12z1"/>
    <w:qFormat/>
    <w:rsid w:val="00AD4CE4"/>
    <w:rPr>
      <w:rFonts w:ascii="Courier New" w:hAnsi="Courier New" w:cs="Courier New"/>
    </w:rPr>
  </w:style>
  <w:style w:type="character" w:customStyle="1" w:styleId="WW8Num12z2">
    <w:name w:val="WW8Num12z2"/>
    <w:qFormat/>
    <w:rsid w:val="00AD4CE4"/>
    <w:rPr>
      <w:rFonts w:ascii="Wingdings" w:hAnsi="Wingdings" w:cs="Wingdings"/>
    </w:rPr>
  </w:style>
  <w:style w:type="character" w:customStyle="1" w:styleId="WW8Num12z3">
    <w:name w:val="WW8Num12z3"/>
    <w:qFormat/>
    <w:rsid w:val="00AD4CE4"/>
    <w:rPr>
      <w:rFonts w:ascii="Symbol" w:hAnsi="Symbol" w:cs="Symbol"/>
    </w:rPr>
  </w:style>
  <w:style w:type="character" w:customStyle="1" w:styleId="WW8Num45z0">
    <w:name w:val="WW8Num45z0"/>
    <w:qFormat/>
    <w:rsid w:val="00AD4CE4"/>
    <w:rPr>
      <w:rFonts w:ascii="Calibri" w:eastAsia="Times New Roman" w:hAnsi="Calibri" w:cs="Arial"/>
      <w:sz w:val="22"/>
      <w:szCs w:val="22"/>
    </w:rPr>
  </w:style>
  <w:style w:type="character" w:customStyle="1" w:styleId="WW8Num45z2">
    <w:name w:val="WW8Num45z2"/>
    <w:qFormat/>
    <w:rsid w:val="00AD4CE4"/>
    <w:rPr>
      <w:rFonts w:ascii="Wingdings" w:hAnsi="Wingdings" w:cs="Wingdings"/>
    </w:rPr>
  </w:style>
  <w:style w:type="character" w:customStyle="1" w:styleId="WW8Num45z3">
    <w:name w:val="WW8Num45z3"/>
    <w:qFormat/>
    <w:rsid w:val="00AD4CE4"/>
    <w:rPr>
      <w:rFonts w:ascii="Symbol" w:hAnsi="Symbol" w:cs="Symbol"/>
    </w:rPr>
  </w:style>
  <w:style w:type="character" w:customStyle="1" w:styleId="WW8Num45z4">
    <w:name w:val="WW8Num45z4"/>
    <w:qFormat/>
    <w:rsid w:val="00AD4CE4"/>
    <w:rPr>
      <w:rFonts w:ascii="Courier New" w:hAnsi="Courier New" w:cs="Courier New"/>
    </w:rPr>
  </w:style>
  <w:style w:type="character" w:customStyle="1" w:styleId="WW8Num23z0">
    <w:name w:val="WW8Num23z0"/>
    <w:qFormat/>
    <w:rsid w:val="00AD4CE4"/>
    <w:rPr>
      <w:rFonts w:ascii="Symbol" w:eastAsia="Calibri" w:hAnsi="Symbol" w:cs="Symbol"/>
      <w:color w:val="000000"/>
      <w:sz w:val="22"/>
      <w:szCs w:val="22"/>
    </w:rPr>
  </w:style>
  <w:style w:type="character" w:customStyle="1" w:styleId="WW8Num23z1">
    <w:name w:val="WW8Num23z1"/>
    <w:qFormat/>
    <w:rsid w:val="00AD4CE4"/>
    <w:rPr>
      <w:rFonts w:ascii="Courier New" w:hAnsi="Courier New" w:cs="Courier New"/>
    </w:rPr>
  </w:style>
  <w:style w:type="character" w:customStyle="1" w:styleId="WW8Num23z2">
    <w:name w:val="WW8Num23z2"/>
    <w:qFormat/>
    <w:rsid w:val="00AD4CE4"/>
    <w:rPr>
      <w:rFonts w:ascii="Wingdings" w:hAnsi="Wingdings" w:cs="Wingdings"/>
    </w:rPr>
  </w:style>
  <w:style w:type="character" w:customStyle="1" w:styleId="WW8Num15z0">
    <w:name w:val="WW8Num15z0"/>
    <w:qFormat/>
    <w:rsid w:val="00AD4CE4"/>
    <w:rPr>
      <w:rFonts w:ascii="Cambria" w:eastAsia="Times New Roman" w:hAnsi="Cambria" w:cs="Cambria"/>
      <w:color w:val="000000"/>
      <w:sz w:val="22"/>
      <w:szCs w:val="22"/>
    </w:rPr>
  </w:style>
  <w:style w:type="character" w:customStyle="1" w:styleId="WW8Num15z1">
    <w:name w:val="WW8Num15z1"/>
    <w:qFormat/>
    <w:rsid w:val="00AD4CE4"/>
    <w:rPr>
      <w:rFonts w:ascii="Courier New" w:hAnsi="Courier New" w:cs="Courier New"/>
    </w:rPr>
  </w:style>
  <w:style w:type="character" w:customStyle="1" w:styleId="WW8Num15z2">
    <w:name w:val="WW8Num15z2"/>
    <w:qFormat/>
    <w:rsid w:val="00AD4CE4"/>
    <w:rPr>
      <w:rFonts w:ascii="Wingdings" w:hAnsi="Wingdings" w:cs="Wingdings"/>
    </w:rPr>
  </w:style>
  <w:style w:type="character" w:customStyle="1" w:styleId="WW8Num55z0">
    <w:name w:val="WW8Num55z0"/>
    <w:qFormat/>
    <w:rsid w:val="00AD4CE4"/>
    <w:rPr>
      <w:rFonts w:ascii="Symbol" w:hAnsi="Symbol" w:cs="Symbol"/>
    </w:rPr>
  </w:style>
  <w:style w:type="character" w:customStyle="1" w:styleId="WW8Num55z1">
    <w:name w:val="WW8Num55z1"/>
    <w:qFormat/>
    <w:rsid w:val="00AD4CE4"/>
    <w:rPr>
      <w:rFonts w:ascii="Courier New" w:hAnsi="Courier New" w:cs="Courier New"/>
    </w:rPr>
  </w:style>
  <w:style w:type="character" w:customStyle="1" w:styleId="WW8Num55z2">
    <w:name w:val="WW8Num55z2"/>
    <w:qFormat/>
    <w:rsid w:val="00AD4CE4"/>
    <w:rPr>
      <w:rFonts w:ascii="Wingdings" w:hAnsi="Wingdings" w:cs="Wingdings"/>
    </w:rPr>
  </w:style>
  <w:style w:type="character" w:customStyle="1" w:styleId="WW8Num31z0">
    <w:name w:val="WW8Num31z0"/>
    <w:qFormat/>
    <w:rsid w:val="00AD4CE4"/>
    <w:rPr>
      <w:rFonts w:ascii="Symbol" w:hAnsi="Symbol" w:cs="Symbol"/>
      <w:sz w:val="22"/>
      <w:szCs w:val="22"/>
      <w:shd w:val="clear" w:color="auto" w:fill="FFFF00"/>
    </w:rPr>
  </w:style>
  <w:style w:type="character" w:customStyle="1" w:styleId="WW8Num31z1">
    <w:name w:val="WW8Num31z1"/>
    <w:qFormat/>
    <w:rsid w:val="00AD4CE4"/>
    <w:rPr>
      <w:rFonts w:ascii="Courier New" w:hAnsi="Courier New" w:cs="Courier New"/>
    </w:rPr>
  </w:style>
  <w:style w:type="character" w:customStyle="1" w:styleId="WW8Num31z2">
    <w:name w:val="WW8Num31z2"/>
    <w:qFormat/>
    <w:rsid w:val="00AD4CE4"/>
    <w:rPr>
      <w:rFonts w:ascii="Wingdings" w:hAnsi="Wingdings" w:cs="Wingdings"/>
    </w:rPr>
  </w:style>
  <w:style w:type="character" w:customStyle="1" w:styleId="WW8Num38z0">
    <w:name w:val="WW8Num38z0"/>
    <w:qFormat/>
    <w:rsid w:val="00AD4CE4"/>
    <w:rPr>
      <w:rFonts w:ascii="Symbol" w:eastAsia="Calibri" w:hAnsi="Symbol" w:cs="Symbol"/>
      <w:sz w:val="22"/>
      <w:szCs w:val="22"/>
    </w:rPr>
  </w:style>
  <w:style w:type="character" w:customStyle="1" w:styleId="WW8Num38z1">
    <w:name w:val="WW8Num38z1"/>
    <w:qFormat/>
    <w:rsid w:val="00AD4CE4"/>
    <w:rPr>
      <w:rFonts w:ascii="Courier New" w:hAnsi="Courier New" w:cs="Courier New"/>
    </w:rPr>
  </w:style>
  <w:style w:type="character" w:customStyle="1" w:styleId="WW8Num38z2">
    <w:name w:val="WW8Num38z2"/>
    <w:qFormat/>
    <w:rsid w:val="00AD4CE4"/>
    <w:rPr>
      <w:rFonts w:ascii="Wingdings" w:hAnsi="Wingdings" w:cs="Wingdings"/>
    </w:rPr>
  </w:style>
  <w:style w:type="character" w:customStyle="1" w:styleId="WW8Num51z0">
    <w:name w:val="WW8Num51z0"/>
    <w:qFormat/>
    <w:rsid w:val="00AD4CE4"/>
    <w:rPr>
      <w:rFonts w:ascii="Symbol" w:hAnsi="Symbol" w:cs="Symbol"/>
      <w:sz w:val="22"/>
      <w:szCs w:val="22"/>
    </w:rPr>
  </w:style>
  <w:style w:type="character" w:customStyle="1" w:styleId="WW8Num51z1">
    <w:name w:val="WW8Num51z1"/>
    <w:qFormat/>
    <w:rsid w:val="00AD4CE4"/>
    <w:rPr>
      <w:rFonts w:ascii="Courier New" w:hAnsi="Courier New" w:cs="Courier New"/>
    </w:rPr>
  </w:style>
  <w:style w:type="character" w:customStyle="1" w:styleId="WW8Num51z2">
    <w:name w:val="WW8Num51z2"/>
    <w:qFormat/>
    <w:rsid w:val="00AD4CE4"/>
    <w:rPr>
      <w:rFonts w:ascii="Wingdings" w:hAnsi="Wingdings" w:cs="Wingdings"/>
    </w:rPr>
  </w:style>
  <w:style w:type="character" w:customStyle="1" w:styleId="WW8Num22z0">
    <w:name w:val="WW8Num22z0"/>
    <w:qFormat/>
    <w:rsid w:val="00AD4CE4"/>
    <w:rPr>
      <w:rFonts w:ascii="Calibri" w:hAnsi="Calibri" w:cs="Calibri"/>
      <w:color w:val="000000"/>
      <w:sz w:val="22"/>
      <w:szCs w:val="22"/>
    </w:rPr>
  </w:style>
  <w:style w:type="character" w:customStyle="1" w:styleId="WW8Num22z1">
    <w:name w:val="WW8Num22z1"/>
    <w:qFormat/>
    <w:rsid w:val="00AD4CE4"/>
  </w:style>
  <w:style w:type="character" w:customStyle="1" w:styleId="WW8Num41z0">
    <w:name w:val="WW8Num41z0"/>
    <w:qFormat/>
    <w:rsid w:val="00AD4CE4"/>
    <w:rPr>
      <w:b w:val="0"/>
    </w:rPr>
  </w:style>
  <w:style w:type="character" w:customStyle="1" w:styleId="WW8Num41z2">
    <w:name w:val="WW8Num41z2"/>
    <w:qFormat/>
    <w:rsid w:val="00AD4CE4"/>
  </w:style>
  <w:style w:type="character" w:customStyle="1" w:styleId="WW8Num39z0">
    <w:name w:val="WW8Num39z0"/>
    <w:qFormat/>
    <w:rsid w:val="00AD4CE4"/>
    <w:rPr>
      <w:b w:val="0"/>
    </w:rPr>
  </w:style>
  <w:style w:type="character" w:customStyle="1" w:styleId="WW8Num39z1">
    <w:name w:val="WW8Num39z1"/>
    <w:qFormat/>
    <w:rsid w:val="00AD4CE4"/>
  </w:style>
  <w:style w:type="character" w:customStyle="1" w:styleId="WW8Num24z0">
    <w:name w:val="WW8Num24z0"/>
    <w:qFormat/>
    <w:rsid w:val="00AD4CE4"/>
    <w:rPr>
      <w:b w:val="0"/>
    </w:rPr>
  </w:style>
  <w:style w:type="character" w:customStyle="1" w:styleId="WW8Num24z2">
    <w:name w:val="WW8Num24z2"/>
    <w:qFormat/>
    <w:rsid w:val="00AD4CE4"/>
  </w:style>
  <w:style w:type="character" w:customStyle="1" w:styleId="FootnoteReference1">
    <w:name w:val="Footnote Reference1"/>
    <w:rsid w:val="00AD4CE4"/>
    <w:rPr>
      <w:vertAlign w:val="superscript"/>
    </w:rPr>
  </w:style>
  <w:style w:type="character" w:customStyle="1" w:styleId="FooterChar">
    <w:name w:val="Footer Char"/>
    <w:basedOn w:val="DefaultParagraphFont"/>
    <w:qFormat/>
    <w:rsid w:val="00AD4CE4"/>
    <w:rPr>
      <w:rFonts w:ascii="Times New Roman" w:eastAsia="Times New Roman" w:hAnsi="Times New Roman" w:cs="Times New Roman"/>
    </w:rPr>
  </w:style>
  <w:style w:type="character" w:customStyle="1" w:styleId="BalloonTextChar">
    <w:name w:val="Balloon Text Char"/>
    <w:basedOn w:val="DefaultParagraphFont"/>
    <w:qFormat/>
    <w:rsid w:val="00AD4CE4"/>
    <w:rPr>
      <w:rFonts w:ascii="Tahoma" w:hAnsi="Tahoma"/>
      <w:sz w:val="16"/>
      <w:szCs w:val="16"/>
    </w:rPr>
  </w:style>
  <w:style w:type="character" w:customStyle="1" w:styleId="FootnoteCharacters">
    <w:name w:val="Footnote Characters"/>
    <w:basedOn w:val="DefaultParagraphFont"/>
    <w:qFormat/>
    <w:rsid w:val="00AD4CE4"/>
    <w:rPr>
      <w:vertAlign w:val="superscript"/>
    </w:rPr>
  </w:style>
  <w:style w:type="character" w:customStyle="1" w:styleId="NumberingSymbols">
    <w:name w:val="Numbering Symbols"/>
    <w:qFormat/>
    <w:rsid w:val="00AD4CE4"/>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Standard"/>
    <w:next w:val="Textbody"/>
    <w:qFormat/>
    <w:rsid w:val="00AD4CE4"/>
    <w:pPr>
      <w:keepNext/>
      <w:spacing w:before="240" w:after="120"/>
      <w:textAlignment w:val="baseline"/>
    </w:pPr>
    <w:rPr>
      <w:rFonts w:ascii="Arial" w:eastAsia="MS Gothic" w:hAnsi="Arial"/>
      <w:sz w:val="28"/>
      <w:szCs w:val="28"/>
    </w:rPr>
  </w:style>
  <w:style w:type="paragraph" w:styleId="BodyText">
    <w:name w:val="Body Text"/>
    <w:basedOn w:val="Normal"/>
    <w:pPr>
      <w:spacing w:after="140" w:line="276" w:lineRule="auto"/>
    </w:pPr>
  </w:style>
  <w:style w:type="paragraph" w:styleId="List">
    <w:name w:val="List"/>
    <w:basedOn w:val="Textbody"/>
    <w:rsid w:val="00AD4CE4"/>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Standard"/>
    <w:qFormat/>
    <w:rsid w:val="00AD4CE4"/>
    <w:pPr>
      <w:suppressLineNumbers/>
      <w:textAlignment w:val="baseline"/>
    </w:pPr>
    <w:rPr>
      <w:rFonts w:cs="Arial"/>
    </w:rPr>
  </w:style>
  <w:style w:type="paragraph" w:customStyle="1" w:styleId="Standard">
    <w:name w:val="Standard"/>
    <w:qFormat/>
    <w:rsid w:val="00E9180E"/>
    <w:pPr>
      <w:widowControl w:val="0"/>
    </w:pPr>
    <w:rPr>
      <w:rFonts w:ascii="Times New Roman" w:eastAsia="SimSun" w:hAnsi="Times New Roman" w:cs="Tahoma"/>
      <w:color w:val="000000"/>
      <w:sz w:val="24"/>
      <w:lang w:eastAsia="en-US"/>
      <w14:ligatures w14:val="none"/>
    </w:rPr>
  </w:style>
  <w:style w:type="paragraph" w:customStyle="1" w:styleId="WW-Default">
    <w:name w:val="WW-Default"/>
    <w:qFormat/>
    <w:rsid w:val="00E9180E"/>
    <w:rPr>
      <w:rFonts w:ascii="Cambria" w:eastAsia="Times New Roman" w:hAnsi="Cambria" w:cs="Cambria"/>
      <w:color w:val="000000"/>
      <w:sz w:val="24"/>
      <w:szCs w:val="24"/>
      <w:lang w:eastAsia="en-US"/>
      <w14:ligatures w14:val="none"/>
    </w:rPr>
  </w:style>
  <w:style w:type="paragraph" w:customStyle="1" w:styleId="HeaderandFooter">
    <w:name w:val="Header and Footer"/>
    <w:basedOn w:val="Standard"/>
    <w:qFormat/>
    <w:rsid w:val="00AD4CE4"/>
    <w:pPr>
      <w:suppressLineNumbers/>
      <w:tabs>
        <w:tab w:val="center" w:pos="4986"/>
        <w:tab w:val="right" w:pos="9972"/>
      </w:tabs>
      <w:textAlignment w:val="baseline"/>
    </w:pPr>
  </w:style>
  <w:style w:type="paragraph" w:styleId="Header">
    <w:name w:val="header"/>
    <w:basedOn w:val="Standard"/>
    <w:next w:val="Textbody"/>
    <w:link w:val="HeaderChar"/>
    <w:rsid w:val="00AD4CE4"/>
    <w:pPr>
      <w:keepNext/>
      <w:spacing w:before="240" w:after="120"/>
      <w:textAlignment w:val="baseline"/>
    </w:pPr>
    <w:rPr>
      <w:rFonts w:ascii="Arial" w:eastAsia="Microsoft YaHei" w:hAnsi="Arial" w:cs="Arial"/>
      <w:sz w:val="28"/>
      <w:szCs w:val="28"/>
    </w:rPr>
  </w:style>
  <w:style w:type="paragraph" w:customStyle="1" w:styleId="Textbody">
    <w:name w:val="Text body"/>
    <w:basedOn w:val="Standard"/>
    <w:qFormat/>
    <w:rsid w:val="00AD4CE4"/>
    <w:pPr>
      <w:textAlignment w:val="baseline"/>
    </w:pPr>
    <w:rPr>
      <w:szCs w:val="24"/>
    </w:rPr>
  </w:style>
  <w:style w:type="paragraph" w:styleId="Title">
    <w:name w:val="Title"/>
    <w:basedOn w:val="Standard"/>
    <w:link w:val="TitleChar"/>
    <w:uiPriority w:val="10"/>
    <w:qFormat/>
    <w:rsid w:val="00AD4CE4"/>
    <w:pPr>
      <w:suppressLineNumbers/>
      <w:spacing w:before="120" w:after="120"/>
      <w:textAlignment w:val="baseline"/>
    </w:pPr>
    <w:rPr>
      <w:rFonts w:cs="Arial"/>
      <w:i/>
      <w:iCs/>
      <w:szCs w:val="24"/>
    </w:rPr>
  </w:style>
  <w:style w:type="paragraph" w:styleId="Subtitle">
    <w:name w:val="Subtitle"/>
    <w:basedOn w:val="Header"/>
    <w:next w:val="Textbody"/>
    <w:link w:val="SubtitleChar"/>
    <w:uiPriority w:val="11"/>
    <w:qFormat/>
    <w:rsid w:val="00AD4CE4"/>
    <w:pPr>
      <w:jc w:val="center"/>
    </w:pPr>
    <w:rPr>
      <w:i/>
      <w:iCs/>
    </w:rPr>
  </w:style>
  <w:style w:type="paragraph" w:styleId="ListParagraph">
    <w:name w:val="List Paragraph"/>
    <w:basedOn w:val="Standard"/>
    <w:qFormat/>
    <w:rsid w:val="00AD4CE4"/>
    <w:pPr>
      <w:textAlignment w:val="baseline"/>
    </w:pPr>
  </w:style>
  <w:style w:type="paragraph" w:customStyle="1" w:styleId="TableParagraph">
    <w:name w:val="Table Paragraph"/>
    <w:basedOn w:val="Standard"/>
    <w:qFormat/>
    <w:rsid w:val="00AD4CE4"/>
    <w:pPr>
      <w:textAlignment w:val="baseline"/>
    </w:pPr>
  </w:style>
  <w:style w:type="paragraph" w:styleId="Footer">
    <w:name w:val="footer"/>
    <w:basedOn w:val="HeaderandFooter"/>
    <w:link w:val="FooterChar1"/>
    <w:uiPriority w:val="99"/>
    <w:rsid w:val="00AD4CE4"/>
  </w:style>
  <w:style w:type="paragraph" w:customStyle="1" w:styleId="Footnote">
    <w:name w:val="Footnote"/>
    <w:basedOn w:val="Standard"/>
    <w:qFormat/>
    <w:rsid w:val="00AD4CE4"/>
    <w:pPr>
      <w:suppressLineNumbers/>
      <w:ind w:left="283" w:hanging="283"/>
      <w:textAlignment w:val="baseline"/>
    </w:pPr>
    <w:rPr>
      <w:sz w:val="20"/>
      <w:szCs w:val="20"/>
    </w:rPr>
  </w:style>
  <w:style w:type="paragraph" w:styleId="PlainText">
    <w:name w:val="Plain Text"/>
    <w:basedOn w:val="Standard"/>
    <w:link w:val="PlainTextChar"/>
    <w:qFormat/>
    <w:rsid w:val="00AD4CE4"/>
    <w:pPr>
      <w:suppressAutoHyphens w:val="0"/>
      <w:textAlignment w:val="baseline"/>
    </w:pPr>
    <w:rPr>
      <w:rFonts w:ascii="Calibri" w:eastAsia="Calibri" w:hAnsi="Calibri"/>
      <w:szCs w:val="21"/>
    </w:rPr>
  </w:style>
  <w:style w:type="paragraph" w:styleId="NormalWeb">
    <w:name w:val="Normal (Web)"/>
    <w:basedOn w:val="Standard"/>
    <w:qFormat/>
    <w:rsid w:val="00AD4CE4"/>
    <w:pPr>
      <w:spacing w:before="280" w:after="280"/>
      <w:textAlignment w:val="baseline"/>
    </w:pPr>
    <w:rPr>
      <w:rFonts w:eastAsia="Calibri"/>
    </w:rPr>
  </w:style>
  <w:style w:type="paragraph" w:customStyle="1" w:styleId="TableContents">
    <w:name w:val="Table Contents"/>
    <w:basedOn w:val="Standard"/>
    <w:qFormat/>
    <w:rsid w:val="00AD4CE4"/>
    <w:pPr>
      <w:suppressLineNumbers/>
      <w:textAlignment w:val="baseline"/>
    </w:pPr>
  </w:style>
  <w:style w:type="paragraph" w:customStyle="1" w:styleId="TableHeading">
    <w:name w:val="Table Heading"/>
    <w:basedOn w:val="TableContents"/>
    <w:qFormat/>
    <w:rsid w:val="00AD4CE4"/>
    <w:pPr>
      <w:jc w:val="center"/>
    </w:pPr>
    <w:rPr>
      <w:b/>
      <w:bCs/>
    </w:rPr>
  </w:style>
  <w:style w:type="paragraph" w:styleId="BalloonText">
    <w:name w:val="Balloon Text"/>
    <w:basedOn w:val="Normal"/>
    <w:link w:val="BalloonTextChar1"/>
    <w:qFormat/>
    <w:rsid w:val="00AD4CE4"/>
    <w:pPr>
      <w:widowControl w:val="0"/>
      <w:spacing w:after="0" w:line="240" w:lineRule="auto"/>
      <w:textAlignment w:val="baseline"/>
    </w:pPr>
    <w:rPr>
      <w:rFonts w:ascii="Tahoma" w:eastAsia="SimSun" w:hAnsi="Tahoma" w:cs="Tahoma"/>
      <w:sz w:val="16"/>
      <w:szCs w:val="16"/>
      <w:lang w:eastAsia="en-US"/>
      <w14:ligatures w14:val="none"/>
    </w:rPr>
  </w:style>
  <w:style w:type="paragraph" w:styleId="FootnoteText">
    <w:name w:val="footnote text"/>
    <w:basedOn w:val="Normal"/>
  </w:style>
  <w:style w:type="numbering" w:customStyle="1" w:styleId="Bezliste1">
    <w:name w:val="Bez liste1"/>
    <w:uiPriority w:val="99"/>
    <w:semiHidden/>
    <w:unhideWhenUsed/>
    <w:qFormat/>
    <w:rsid w:val="00AD4CE4"/>
  </w:style>
  <w:style w:type="numbering" w:customStyle="1" w:styleId="WW8Num33">
    <w:name w:val="WW8Num33"/>
    <w:qFormat/>
    <w:rsid w:val="00AD4CE4"/>
  </w:style>
  <w:style w:type="numbering" w:customStyle="1" w:styleId="WW8Num53">
    <w:name w:val="WW8Num53"/>
    <w:qFormat/>
    <w:rsid w:val="00AD4CE4"/>
  </w:style>
  <w:style w:type="numbering" w:customStyle="1" w:styleId="WW8Num12">
    <w:name w:val="WW8Num12"/>
    <w:qFormat/>
    <w:rsid w:val="00AD4CE4"/>
  </w:style>
  <w:style w:type="numbering" w:customStyle="1" w:styleId="WW8Num45">
    <w:name w:val="WW8Num45"/>
    <w:qFormat/>
    <w:rsid w:val="00AD4CE4"/>
  </w:style>
  <w:style w:type="numbering" w:customStyle="1" w:styleId="WW8Num23">
    <w:name w:val="WW8Num23"/>
    <w:qFormat/>
    <w:rsid w:val="00AD4CE4"/>
  </w:style>
  <w:style w:type="numbering" w:customStyle="1" w:styleId="WW8Num15">
    <w:name w:val="WW8Num15"/>
    <w:qFormat/>
    <w:rsid w:val="00AD4CE4"/>
  </w:style>
  <w:style w:type="numbering" w:customStyle="1" w:styleId="WW8Num55">
    <w:name w:val="WW8Num55"/>
    <w:qFormat/>
    <w:rsid w:val="00AD4CE4"/>
  </w:style>
  <w:style w:type="numbering" w:customStyle="1" w:styleId="WW8Num31">
    <w:name w:val="WW8Num31"/>
    <w:qFormat/>
    <w:rsid w:val="00AD4CE4"/>
  </w:style>
  <w:style w:type="numbering" w:customStyle="1" w:styleId="WW8Num38">
    <w:name w:val="WW8Num38"/>
    <w:qFormat/>
    <w:rsid w:val="00AD4CE4"/>
  </w:style>
  <w:style w:type="numbering" w:customStyle="1" w:styleId="WW8Num51">
    <w:name w:val="WW8Num51"/>
    <w:qFormat/>
    <w:rsid w:val="00AD4CE4"/>
  </w:style>
  <w:style w:type="numbering" w:customStyle="1" w:styleId="WW8Num22">
    <w:name w:val="WW8Num22"/>
    <w:qFormat/>
    <w:rsid w:val="00AD4CE4"/>
  </w:style>
  <w:style w:type="numbering" w:customStyle="1" w:styleId="WW8Num41">
    <w:name w:val="WW8Num41"/>
    <w:qFormat/>
    <w:rsid w:val="00AD4CE4"/>
  </w:style>
  <w:style w:type="numbering" w:customStyle="1" w:styleId="WW8Num39">
    <w:name w:val="WW8Num39"/>
    <w:qFormat/>
    <w:rsid w:val="00AD4CE4"/>
  </w:style>
  <w:style w:type="numbering" w:customStyle="1" w:styleId="WW8Num24">
    <w:name w:val="WW8Num24"/>
    <w:qFormat/>
    <w:rsid w:val="00AD4CE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zh-CN" w:bidi="ar-SA"/>
        <w14:ligatures w14:val="standardContextual"/>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Lis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160" w:line="259" w:lineRule="auto"/>
    </w:pPr>
  </w:style>
  <w:style w:type="paragraph" w:styleId="Heading1">
    <w:name w:val="heading 1"/>
    <w:basedOn w:val="Standard"/>
    <w:next w:val="Textbody"/>
    <w:link w:val="Heading1Char"/>
    <w:uiPriority w:val="9"/>
    <w:qFormat/>
    <w:rsid w:val="00AD4CE4"/>
    <w:pPr>
      <w:spacing w:before="43" w:after="120"/>
      <w:ind w:right="19"/>
      <w:jc w:val="center"/>
      <w:textAlignment w:val="baseline"/>
      <w:outlineLvl w:val="0"/>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AD4CE4"/>
    <w:rPr>
      <w:rFonts w:ascii="Times New Roman" w:eastAsia="SimSun" w:hAnsi="Times New Roman" w:cs="Tahoma"/>
      <w:b/>
      <w:bCs/>
      <w:color w:val="000000"/>
      <w:kern w:val="2"/>
      <w:sz w:val="24"/>
      <w:szCs w:val="24"/>
      <w:lang w:eastAsia="en-US"/>
      <w14:ligatures w14:val="none"/>
    </w:rPr>
  </w:style>
  <w:style w:type="character" w:customStyle="1" w:styleId="HeaderChar">
    <w:name w:val="Header Char"/>
    <w:basedOn w:val="DefaultParagraphFont"/>
    <w:link w:val="Header"/>
    <w:qFormat/>
    <w:rsid w:val="00AD4CE4"/>
    <w:rPr>
      <w:rFonts w:ascii="Arial" w:eastAsia="Microsoft YaHei" w:hAnsi="Arial" w:cs="Arial"/>
      <w:color w:val="000000"/>
      <w:kern w:val="2"/>
      <w:sz w:val="28"/>
      <w:szCs w:val="28"/>
      <w:lang w:eastAsia="en-US"/>
      <w14:ligatures w14:val="none"/>
    </w:rPr>
  </w:style>
  <w:style w:type="character" w:customStyle="1" w:styleId="TitleChar">
    <w:name w:val="Title Char"/>
    <w:basedOn w:val="DefaultParagraphFont"/>
    <w:link w:val="Title"/>
    <w:uiPriority w:val="10"/>
    <w:qFormat/>
    <w:rsid w:val="00AD4CE4"/>
    <w:rPr>
      <w:rFonts w:ascii="Times New Roman" w:eastAsia="SimSun" w:hAnsi="Times New Roman" w:cs="Arial"/>
      <w:i/>
      <w:iCs/>
      <w:color w:val="000000"/>
      <w:kern w:val="2"/>
      <w:sz w:val="24"/>
      <w:szCs w:val="24"/>
      <w:lang w:eastAsia="en-US"/>
      <w14:ligatures w14:val="none"/>
    </w:rPr>
  </w:style>
  <w:style w:type="character" w:customStyle="1" w:styleId="SubtitleChar">
    <w:name w:val="Subtitle Char"/>
    <w:basedOn w:val="DefaultParagraphFont"/>
    <w:link w:val="Subtitle"/>
    <w:uiPriority w:val="11"/>
    <w:qFormat/>
    <w:rsid w:val="00AD4CE4"/>
    <w:rPr>
      <w:rFonts w:ascii="Arial" w:eastAsia="Microsoft YaHei" w:hAnsi="Arial" w:cs="Arial"/>
      <w:i/>
      <w:iCs/>
      <w:color w:val="000000"/>
      <w:kern w:val="2"/>
      <w:sz w:val="28"/>
      <w:szCs w:val="28"/>
      <w:lang w:eastAsia="en-US"/>
      <w14:ligatures w14:val="none"/>
    </w:rPr>
  </w:style>
  <w:style w:type="character" w:customStyle="1" w:styleId="FooterChar1">
    <w:name w:val="Footer Char1"/>
    <w:basedOn w:val="DefaultParagraphFont"/>
    <w:link w:val="Footer"/>
    <w:uiPriority w:val="99"/>
    <w:qFormat/>
    <w:rsid w:val="00AD4CE4"/>
    <w:rPr>
      <w:rFonts w:ascii="Times New Roman" w:eastAsia="SimSun" w:hAnsi="Times New Roman" w:cs="Tahoma"/>
      <w:color w:val="000000"/>
      <w:kern w:val="2"/>
      <w:sz w:val="24"/>
      <w:lang w:eastAsia="en-US"/>
      <w14:ligatures w14:val="none"/>
    </w:rPr>
  </w:style>
  <w:style w:type="character" w:customStyle="1" w:styleId="PlainTextChar">
    <w:name w:val="Plain Text Char"/>
    <w:basedOn w:val="DefaultParagraphFont"/>
    <w:link w:val="PlainText"/>
    <w:qFormat/>
    <w:rsid w:val="00AD4CE4"/>
    <w:rPr>
      <w:rFonts w:ascii="Calibri" w:eastAsia="Calibri" w:hAnsi="Calibri" w:cs="Tahoma"/>
      <w:color w:val="000000"/>
      <w:kern w:val="2"/>
      <w:sz w:val="24"/>
      <w:szCs w:val="21"/>
      <w:lang w:eastAsia="en-US"/>
      <w14:ligatures w14:val="none"/>
    </w:rPr>
  </w:style>
  <w:style w:type="character" w:customStyle="1" w:styleId="BalloonTextChar1">
    <w:name w:val="Balloon Text Char1"/>
    <w:basedOn w:val="DefaultParagraphFont"/>
    <w:link w:val="BalloonText"/>
    <w:qFormat/>
    <w:rsid w:val="00AD4CE4"/>
    <w:rPr>
      <w:rFonts w:ascii="Tahoma" w:eastAsia="SimSun" w:hAnsi="Tahoma" w:cs="Tahoma"/>
      <w:kern w:val="2"/>
      <w:sz w:val="16"/>
      <w:szCs w:val="16"/>
      <w:lang w:eastAsia="en-US"/>
      <w14:ligatures w14:val="none"/>
    </w:rPr>
  </w:style>
  <w:style w:type="character" w:customStyle="1" w:styleId="WW8Num33z0">
    <w:name w:val="WW8Num33z0"/>
    <w:qFormat/>
    <w:rsid w:val="00AD4CE4"/>
    <w:rPr>
      <w:rFonts w:ascii="Calibri" w:eastAsia="Calibri" w:hAnsi="Calibri" w:cs="Arial"/>
    </w:rPr>
  </w:style>
  <w:style w:type="character" w:customStyle="1" w:styleId="WW8Num33z1">
    <w:name w:val="WW8Num33z1"/>
    <w:qFormat/>
    <w:rsid w:val="00AD4CE4"/>
    <w:rPr>
      <w:rFonts w:ascii="Courier New" w:hAnsi="Courier New" w:cs="Courier New"/>
    </w:rPr>
  </w:style>
  <w:style w:type="character" w:customStyle="1" w:styleId="WW8Num33z2">
    <w:name w:val="WW8Num33z2"/>
    <w:qFormat/>
    <w:rsid w:val="00AD4CE4"/>
    <w:rPr>
      <w:rFonts w:ascii="Wingdings" w:hAnsi="Wingdings" w:cs="Wingdings"/>
    </w:rPr>
  </w:style>
  <w:style w:type="character" w:customStyle="1" w:styleId="WW8Num33z3">
    <w:name w:val="WW8Num33z3"/>
    <w:qFormat/>
    <w:rsid w:val="00AD4CE4"/>
    <w:rPr>
      <w:rFonts w:ascii="Symbol" w:hAnsi="Symbol" w:cs="Symbol"/>
    </w:rPr>
  </w:style>
  <w:style w:type="character" w:customStyle="1" w:styleId="WW8Num53z0">
    <w:name w:val="WW8Num53z0"/>
    <w:qFormat/>
    <w:rsid w:val="00AD4CE4"/>
    <w:rPr>
      <w:rFonts w:ascii="Calibri" w:hAnsi="Calibri" w:cs="Calibri"/>
    </w:rPr>
  </w:style>
  <w:style w:type="character" w:customStyle="1" w:styleId="WW8Num53z1">
    <w:name w:val="WW8Num53z1"/>
    <w:qFormat/>
    <w:rsid w:val="00AD4CE4"/>
    <w:rPr>
      <w:rFonts w:ascii="Courier New" w:hAnsi="Courier New" w:cs="Courier New"/>
    </w:rPr>
  </w:style>
  <w:style w:type="character" w:customStyle="1" w:styleId="WW8Num53z2">
    <w:name w:val="WW8Num53z2"/>
    <w:qFormat/>
    <w:rsid w:val="00AD4CE4"/>
    <w:rPr>
      <w:rFonts w:ascii="Wingdings" w:hAnsi="Wingdings" w:cs="Wingdings"/>
    </w:rPr>
  </w:style>
  <w:style w:type="character" w:customStyle="1" w:styleId="WW8Num53z3">
    <w:name w:val="WW8Num53z3"/>
    <w:qFormat/>
    <w:rsid w:val="00AD4CE4"/>
    <w:rPr>
      <w:rFonts w:ascii="Symbol" w:hAnsi="Symbol" w:cs="Symbol"/>
    </w:rPr>
  </w:style>
  <w:style w:type="character" w:customStyle="1" w:styleId="FootnoteSymbol">
    <w:name w:val="Footnote Symbol"/>
    <w:qFormat/>
    <w:rsid w:val="00AD4CE4"/>
    <w:rPr>
      <w:vertAlign w:val="superscript"/>
    </w:rPr>
  </w:style>
  <w:style w:type="character" w:customStyle="1" w:styleId="WW8Num12z0">
    <w:name w:val="WW8Num12z0"/>
    <w:qFormat/>
    <w:rsid w:val="00AD4CE4"/>
    <w:rPr>
      <w:rFonts w:ascii="Cambria" w:eastAsia="Times New Roman" w:hAnsi="Cambria" w:cs="Cambria"/>
      <w:sz w:val="22"/>
      <w:szCs w:val="22"/>
    </w:rPr>
  </w:style>
  <w:style w:type="character" w:customStyle="1" w:styleId="WW8Num12z1">
    <w:name w:val="WW8Num12z1"/>
    <w:qFormat/>
    <w:rsid w:val="00AD4CE4"/>
    <w:rPr>
      <w:rFonts w:ascii="Courier New" w:hAnsi="Courier New" w:cs="Courier New"/>
    </w:rPr>
  </w:style>
  <w:style w:type="character" w:customStyle="1" w:styleId="WW8Num12z2">
    <w:name w:val="WW8Num12z2"/>
    <w:qFormat/>
    <w:rsid w:val="00AD4CE4"/>
    <w:rPr>
      <w:rFonts w:ascii="Wingdings" w:hAnsi="Wingdings" w:cs="Wingdings"/>
    </w:rPr>
  </w:style>
  <w:style w:type="character" w:customStyle="1" w:styleId="WW8Num12z3">
    <w:name w:val="WW8Num12z3"/>
    <w:qFormat/>
    <w:rsid w:val="00AD4CE4"/>
    <w:rPr>
      <w:rFonts w:ascii="Symbol" w:hAnsi="Symbol" w:cs="Symbol"/>
    </w:rPr>
  </w:style>
  <w:style w:type="character" w:customStyle="1" w:styleId="WW8Num45z0">
    <w:name w:val="WW8Num45z0"/>
    <w:qFormat/>
    <w:rsid w:val="00AD4CE4"/>
    <w:rPr>
      <w:rFonts w:ascii="Calibri" w:eastAsia="Times New Roman" w:hAnsi="Calibri" w:cs="Arial"/>
      <w:sz w:val="22"/>
      <w:szCs w:val="22"/>
    </w:rPr>
  </w:style>
  <w:style w:type="character" w:customStyle="1" w:styleId="WW8Num45z2">
    <w:name w:val="WW8Num45z2"/>
    <w:qFormat/>
    <w:rsid w:val="00AD4CE4"/>
    <w:rPr>
      <w:rFonts w:ascii="Wingdings" w:hAnsi="Wingdings" w:cs="Wingdings"/>
    </w:rPr>
  </w:style>
  <w:style w:type="character" w:customStyle="1" w:styleId="WW8Num45z3">
    <w:name w:val="WW8Num45z3"/>
    <w:qFormat/>
    <w:rsid w:val="00AD4CE4"/>
    <w:rPr>
      <w:rFonts w:ascii="Symbol" w:hAnsi="Symbol" w:cs="Symbol"/>
    </w:rPr>
  </w:style>
  <w:style w:type="character" w:customStyle="1" w:styleId="WW8Num45z4">
    <w:name w:val="WW8Num45z4"/>
    <w:qFormat/>
    <w:rsid w:val="00AD4CE4"/>
    <w:rPr>
      <w:rFonts w:ascii="Courier New" w:hAnsi="Courier New" w:cs="Courier New"/>
    </w:rPr>
  </w:style>
  <w:style w:type="character" w:customStyle="1" w:styleId="WW8Num23z0">
    <w:name w:val="WW8Num23z0"/>
    <w:qFormat/>
    <w:rsid w:val="00AD4CE4"/>
    <w:rPr>
      <w:rFonts w:ascii="Symbol" w:eastAsia="Calibri" w:hAnsi="Symbol" w:cs="Symbol"/>
      <w:color w:val="000000"/>
      <w:sz w:val="22"/>
      <w:szCs w:val="22"/>
    </w:rPr>
  </w:style>
  <w:style w:type="character" w:customStyle="1" w:styleId="WW8Num23z1">
    <w:name w:val="WW8Num23z1"/>
    <w:qFormat/>
    <w:rsid w:val="00AD4CE4"/>
    <w:rPr>
      <w:rFonts w:ascii="Courier New" w:hAnsi="Courier New" w:cs="Courier New"/>
    </w:rPr>
  </w:style>
  <w:style w:type="character" w:customStyle="1" w:styleId="WW8Num23z2">
    <w:name w:val="WW8Num23z2"/>
    <w:qFormat/>
    <w:rsid w:val="00AD4CE4"/>
    <w:rPr>
      <w:rFonts w:ascii="Wingdings" w:hAnsi="Wingdings" w:cs="Wingdings"/>
    </w:rPr>
  </w:style>
  <w:style w:type="character" w:customStyle="1" w:styleId="WW8Num15z0">
    <w:name w:val="WW8Num15z0"/>
    <w:qFormat/>
    <w:rsid w:val="00AD4CE4"/>
    <w:rPr>
      <w:rFonts w:ascii="Cambria" w:eastAsia="Times New Roman" w:hAnsi="Cambria" w:cs="Cambria"/>
      <w:color w:val="000000"/>
      <w:sz w:val="22"/>
      <w:szCs w:val="22"/>
    </w:rPr>
  </w:style>
  <w:style w:type="character" w:customStyle="1" w:styleId="WW8Num15z1">
    <w:name w:val="WW8Num15z1"/>
    <w:qFormat/>
    <w:rsid w:val="00AD4CE4"/>
    <w:rPr>
      <w:rFonts w:ascii="Courier New" w:hAnsi="Courier New" w:cs="Courier New"/>
    </w:rPr>
  </w:style>
  <w:style w:type="character" w:customStyle="1" w:styleId="WW8Num15z2">
    <w:name w:val="WW8Num15z2"/>
    <w:qFormat/>
    <w:rsid w:val="00AD4CE4"/>
    <w:rPr>
      <w:rFonts w:ascii="Wingdings" w:hAnsi="Wingdings" w:cs="Wingdings"/>
    </w:rPr>
  </w:style>
  <w:style w:type="character" w:customStyle="1" w:styleId="WW8Num55z0">
    <w:name w:val="WW8Num55z0"/>
    <w:qFormat/>
    <w:rsid w:val="00AD4CE4"/>
    <w:rPr>
      <w:rFonts w:ascii="Symbol" w:hAnsi="Symbol" w:cs="Symbol"/>
    </w:rPr>
  </w:style>
  <w:style w:type="character" w:customStyle="1" w:styleId="WW8Num55z1">
    <w:name w:val="WW8Num55z1"/>
    <w:qFormat/>
    <w:rsid w:val="00AD4CE4"/>
    <w:rPr>
      <w:rFonts w:ascii="Courier New" w:hAnsi="Courier New" w:cs="Courier New"/>
    </w:rPr>
  </w:style>
  <w:style w:type="character" w:customStyle="1" w:styleId="WW8Num55z2">
    <w:name w:val="WW8Num55z2"/>
    <w:qFormat/>
    <w:rsid w:val="00AD4CE4"/>
    <w:rPr>
      <w:rFonts w:ascii="Wingdings" w:hAnsi="Wingdings" w:cs="Wingdings"/>
    </w:rPr>
  </w:style>
  <w:style w:type="character" w:customStyle="1" w:styleId="WW8Num31z0">
    <w:name w:val="WW8Num31z0"/>
    <w:qFormat/>
    <w:rsid w:val="00AD4CE4"/>
    <w:rPr>
      <w:rFonts w:ascii="Symbol" w:hAnsi="Symbol" w:cs="Symbol"/>
      <w:sz w:val="22"/>
      <w:szCs w:val="22"/>
      <w:shd w:val="clear" w:color="auto" w:fill="FFFF00"/>
    </w:rPr>
  </w:style>
  <w:style w:type="character" w:customStyle="1" w:styleId="WW8Num31z1">
    <w:name w:val="WW8Num31z1"/>
    <w:qFormat/>
    <w:rsid w:val="00AD4CE4"/>
    <w:rPr>
      <w:rFonts w:ascii="Courier New" w:hAnsi="Courier New" w:cs="Courier New"/>
    </w:rPr>
  </w:style>
  <w:style w:type="character" w:customStyle="1" w:styleId="WW8Num31z2">
    <w:name w:val="WW8Num31z2"/>
    <w:qFormat/>
    <w:rsid w:val="00AD4CE4"/>
    <w:rPr>
      <w:rFonts w:ascii="Wingdings" w:hAnsi="Wingdings" w:cs="Wingdings"/>
    </w:rPr>
  </w:style>
  <w:style w:type="character" w:customStyle="1" w:styleId="WW8Num38z0">
    <w:name w:val="WW8Num38z0"/>
    <w:qFormat/>
    <w:rsid w:val="00AD4CE4"/>
    <w:rPr>
      <w:rFonts w:ascii="Symbol" w:eastAsia="Calibri" w:hAnsi="Symbol" w:cs="Symbol"/>
      <w:sz w:val="22"/>
      <w:szCs w:val="22"/>
    </w:rPr>
  </w:style>
  <w:style w:type="character" w:customStyle="1" w:styleId="WW8Num38z1">
    <w:name w:val="WW8Num38z1"/>
    <w:qFormat/>
    <w:rsid w:val="00AD4CE4"/>
    <w:rPr>
      <w:rFonts w:ascii="Courier New" w:hAnsi="Courier New" w:cs="Courier New"/>
    </w:rPr>
  </w:style>
  <w:style w:type="character" w:customStyle="1" w:styleId="WW8Num38z2">
    <w:name w:val="WW8Num38z2"/>
    <w:qFormat/>
    <w:rsid w:val="00AD4CE4"/>
    <w:rPr>
      <w:rFonts w:ascii="Wingdings" w:hAnsi="Wingdings" w:cs="Wingdings"/>
    </w:rPr>
  </w:style>
  <w:style w:type="character" w:customStyle="1" w:styleId="WW8Num51z0">
    <w:name w:val="WW8Num51z0"/>
    <w:qFormat/>
    <w:rsid w:val="00AD4CE4"/>
    <w:rPr>
      <w:rFonts w:ascii="Symbol" w:hAnsi="Symbol" w:cs="Symbol"/>
      <w:sz w:val="22"/>
      <w:szCs w:val="22"/>
    </w:rPr>
  </w:style>
  <w:style w:type="character" w:customStyle="1" w:styleId="WW8Num51z1">
    <w:name w:val="WW8Num51z1"/>
    <w:qFormat/>
    <w:rsid w:val="00AD4CE4"/>
    <w:rPr>
      <w:rFonts w:ascii="Courier New" w:hAnsi="Courier New" w:cs="Courier New"/>
    </w:rPr>
  </w:style>
  <w:style w:type="character" w:customStyle="1" w:styleId="WW8Num51z2">
    <w:name w:val="WW8Num51z2"/>
    <w:qFormat/>
    <w:rsid w:val="00AD4CE4"/>
    <w:rPr>
      <w:rFonts w:ascii="Wingdings" w:hAnsi="Wingdings" w:cs="Wingdings"/>
    </w:rPr>
  </w:style>
  <w:style w:type="character" w:customStyle="1" w:styleId="WW8Num22z0">
    <w:name w:val="WW8Num22z0"/>
    <w:qFormat/>
    <w:rsid w:val="00AD4CE4"/>
    <w:rPr>
      <w:rFonts w:ascii="Calibri" w:hAnsi="Calibri" w:cs="Calibri"/>
      <w:color w:val="000000"/>
      <w:sz w:val="22"/>
      <w:szCs w:val="22"/>
    </w:rPr>
  </w:style>
  <w:style w:type="character" w:customStyle="1" w:styleId="WW8Num22z1">
    <w:name w:val="WW8Num22z1"/>
    <w:qFormat/>
    <w:rsid w:val="00AD4CE4"/>
  </w:style>
  <w:style w:type="character" w:customStyle="1" w:styleId="WW8Num41z0">
    <w:name w:val="WW8Num41z0"/>
    <w:qFormat/>
    <w:rsid w:val="00AD4CE4"/>
    <w:rPr>
      <w:b w:val="0"/>
    </w:rPr>
  </w:style>
  <w:style w:type="character" w:customStyle="1" w:styleId="WW8Num41z2">
    <w:name w:val="WW8Num41z2"/>
    <w:qFormat/>
    <w:rsid w:val="00AD4CE4"/>
  </w:style>
  <w:style w:type="character" w:customStyle="1" w:styleId="WW8Num39z0">
    <w:name w:val="WW8Num39z0"/>
    <w:qFormat/>
    <w:rsid w:val="00AD4CE4"/>
    <w:rPr>
      <w:b w:val="0"/>
    </w:rPr>
  </w:style>
  <w:style w:type="character" w:customStyle="1" w:styleId="WW8Num39z1">
    <w:name w:val="WW8Num39z1"/>
    <w:qFormat/>
    <w:rsid w:val="00AD4CE4"/>
  </w:style>
  <w:style w:type="character" w:customStyle="1" w:styleId="WW8Num24z0">
    <w:name w:val="WW8Num24z0"/>
    <w:qFormat/>
    <w:rsid w:val="00AD4CE4"/>
    <w:rPr>
      <w:b w:val="0"/>
    </w:rPr>
  </w:style>
  <w:style w:type="character" w:customStyle="1" w:styleId="WW8Num24z2">
    <w:name w:val="WW8Num24z2"/>
    <w:qFormat/>
    <w:rsid w:val="00AD4CE4"/>
  </w:style>
  <w:style w:type="character" w:customStyle="1" w:styleId="FootnoteReference1">
    <w:name w:val="Footnote Reference1"/>
    <w:rsid w:val="00AD4CE4"/>
    <w:rPr>
      <w:vertAlign w:val="superscript"/>
    </w:rPr>
  </w:style>
  <w:style w:type="character" w:customStyle="1" w:styleId="FooterChar">
    <w:name w:val="Footer Char"/>
    <w:basedOn w:val="DefaultParagraphFont"/>
    <w:qFormat/>
    <w:rsid w:val="00AD4CE4"/>
    <w:rPr>
      <w:rFonts w:ascii="Times New Roman" w:eastAsia="Times New Roman" w:hAnsi="Times New Roman" w:cs="Times New Roman"/>
    </w:rPr>
  </w:style>
  <w:style w:type="character" w:customStyle="1" w:styleId="BalloonTextChar">
    <w:name w:val="Balloon Text Char"/>
    <w:basedOn w:val="DefaultParagraphFont"/>
    <w:qFormat/>
    <w:rsid w:val="00AD4CE4"/>
    <w:rPr>
      <w:rFonts w:ascii="Tahoma" w:hAnsi="Tahoma"/>
      <w:sz w:val="16"/>
      <w:szCs w:val="16"/>
    </w:rPr>
  </w:style>
  <w:style w:type="character" w:customStyle="1" w:styleId="FootnoteCharacters">
    <w:name w:val="Footnote Characters"/>
    <w:basedOn w:val="DefaultParagraphFont"/>
    <w:qFormat/>
    <w:rsid w:val="00AD4CE4"/>
    <w:rPr>
      <w:vertAlign w:val="superscript"/>
    </w:rPr>
  </w:style>
  <w:style w:type="character" w:customStyle="1" w:styleId="NumberingSymbols">
    <w:name w:val="Numbering Symbols"/>
    <w:qFormat/>
    <w:rsid w:val="00AD4CE4"/>
  </w:style>
  <w:style w:type="character" w:styleId="EndnoteReference">
    <w:name w:val="endnote reference"/>
    <w:rPr>
      <w:vertAlign w:val="superscript"/>
    </w:rPr>
  </w:style>
  <w:style w:type="character" w:customStyle="1" w:styleId="EndnoteCharacters">
    <w:name w:val="Endnote Characters"/>
    <w:qFormat/>
  </w:style>
  <w:style w:type="paragraph" w:customStyle="1" w:styleId="Heading">
    <w:name w:val="Heading"/>
    <w:basedOn w:val="Standard"/>
    <w:next w:val="Textbody"/>
    <w:qFormat/>
    <w:rsid w:val="00AD4CE4"/>
    <w:pPr>
      <w:keepNext/>
      <w:spacing w:before="240" w:after="120"/>
      <w:textAlignment w:val="baseline"/>
    </w:pPr>
    <w:rPr>
      <w:rFonts w:ascii="Arial" w:eastAsia="MS Gothic" w:hAnsi="Arial"/>
      <w:sz w:val="28"/>
      <w:szCs w:val="28"/>
    </w:rPr>
  </w:style>
  <w:style w:type="paragraph" w:styleId="BodyText">
    <w:name w:val="Body Text"/>
    <w:basedOn w:val="Normal"/>
    <w:pPr>
      <w:spacing w:after="140" w:line="276" w:lineRule="auto"/>
    </w:pPr>
  </w:style>
  <w:style w:type="paragraph" w:styleId="List">
    <w:name w:val="List"/>
    <w:basedOn w:val="Textbody"/>
    <w:rsid w:val="00AD4CE4"/>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Standard"/>
    <w:qFormat/>
    <w:rsid w:val="00AD4CE4"/>
    <w:pPr>
      <w:suppressLineNumbers/>
      <w:textAlignment w:val="baseline"/>
    </w:pPr>
    <w:rPr>
      <w:rFonts w:cs="Arial"/>
    </w:rPr>
  </w:style>
  <w:style w:type="paragraph" w:customStyle="1" w:styleId="Standard">
    <w:name w:val="Standard"/>
    <w:qFormat/>
    <w:rsid w:val="00E9180E"/>
    <w:pPr>
      <w:widowControl w:val="0"/>
    </w:pPr>
    <w:rPr>
      <w:rFonts w:ascii="Times New Roman" w:eastAsia="SimSun" w:hAnsi="Times New Roman" w:cs="Tahoma"/>
      <w:color w:val="000000"/>
      <w:sz w:val="24"/>
      <w:lang w:eastAsia="en-US"/>
      <w14:ligatures w14:val="none"/>
    </w:rPr>
  </w:style>
  <w:style w:type="paragraph" w:customStyle="1" w:styleId="WW-Default">
    <w:name w:val="WW-Default"/>
    <w:qFormat/>
    <w:rsid w:val="00E9180E"/>
    <w:rPr>
      <w:rFonts w:ascii="Cambria" w:eastAsia="Times New Roman" w:hAnsi="Cambria" w:cs="Cambria"/>
      <w:color w:val="000000"/>
      <w:sz w:val="24"/>
      <w:szCs w:val="24"/>
      <w:lang w:eastAsia="en-US"/>
      <w14:ligatures w14:val="none"/>
    </w:rPr>
  </w:style>
  <w:style w:type="paragraph" w:customStyle="1" w:styleId="HeaderandFooter">
    <w:name w:val="Header and Footer"/>
    <w:basedOn w:val="Standard"/>
    <w:qFormat/>
    <w:rsid w:val="00AD4CE4"/>
    <w:pPr>
      <w:suppressLineNumbers/>
      <w:tabs>
        <w:tab w:val="center" w:pos="4986"/>
        <w:tab w:val="right" w:pos="9972"/>
      </w:tabs>
      <w:textAlignment w:val="baseline"/>
    </w:pPr>
  </w:style>
  <w:style w:type="paragraph" w:styleId="Header">
    <w:name w:val="header"/>
    <w:basedOn w:val="Standard"/>
    <w:next w:val="Textbody"/>
    <w:link w:val="HeaderChar"/>
    <w:rsid w:val="00AD4CE4"/>
    <w:pPr>
      <w:keepNext/>
      <w:spacing w:before="240" w:after="120"/>
      <w:textAlignment w:val="baseline"/>
    </w:pPr>
    <w:rPr>
      <w:rFonts w:ascii="Arial" w:eastAsia="Microsoft YaHei" w:hAnsi="Arial" w:cs="Arial"/>
      <w:sz w:val="28"/>
      <w:szCs w:val="28"/>
    </w:rPr>
  </w:style>
  <w:style w:type="paragraph" w:customStyle="1" w:styleId="Textbody">
    <w:name w:val="Text body"/>
    <w:basedOn w:val="Standard"/>
    <w:qFormat/>
    <w:rsid w:val="00AD4CE4"/>
    <w:pPr>
      <w:textAlignment w:val="baseline"/>
    </w:pPr>
    <w:rPr>
      <w:szCs w:val="24"/>
    </w:rPr>
  </w:style>
  <w:style w:type="paragraph" w:styleId="Title">
    <w:name w:val="Title"/>
    <w:basedOn w:val="Standard"/>
    <w:link w:val="TitleChar"/>
    <w:uiPriority w:val="10"/>
    <w:qFormat/>
    <w:rsid w:val="00AD4CE4"/>
    <w:pPr>
      <w:suppressLineNumbers/>
      <w:spacing w:before="120" w:after="120"/>
      <w:textAlignment w:val="baseline"/>
    </w:pPr>
    <w:rPr>
      <w:rFonts w:cs="Arial"/>
      <w:i/>
      <w:iCs/>
      <w:szCs w:val="24"/>
    </w:rPr>
  </w:style>
  <w:style w:type="paragraph" w:styleId="Subtitle">
    <w:name w:val="Subtitle"/>
    <w:basedOn w:val="Header"/>
    <w:next w:val="Textbody"/>
    <w:link w:val="SubtitleChar"/>
    <w:uiPriority w:val="11"/>
    <w:qFormat/>
    <w:rsid w:val="00AD4CE4"/>
    <w:pPr>
      <w:jc w:val="center"/>
    </w:pPr>
    <w:rPr>
      <w:i/>
      <w:iCs/>
    </w:rPr>
  </w:style>
  <w:style w:type="paragraph" w:styleId="ListParagraph">
    <w:name w:val="List Paragraph"/>
    <w:basedOn w:val="Standard"/>
    <w:qFormat/>
    <w:rsid w:val="00AD4CE4"/>
    <w:pPr>
      <w:textAlignment w:val="baseline"/>
    </w:pPr>
  </w:style>
  <w:style w:type="paragraph" w:customStyle="1" w:styleId="TableParagraph">
    <w:name w:val="Table Paragraph"/>
    <w:basedOn w:val="Standard"/>
    <w:qFormat/>
    <w:rsid w:val="00AD4CE4"/>
    <w:pPr>
      <w:textAlignment w:val="baseline"/>
    </w:pPr>
  </w:style>
  <w:style w:type="paragraph" w:styleId="Footer">
    <w:name w:val="footer"/>
    <w:basedOn w:val="HeaderandFooter"/>
    <w:link w:val="FooterChar1"/>
    <w:uiPriority w:val="99"/>
    <w:rsid w:val="00AD4CE4"/>
  </w:style>
  <w:style w:type="paragraph" w:customStyle="1" w:styleId="Footnote">
    <w:name w:val="Footnote"/>
    <w:basedOn w:val="Standard"/>
    <w:qFormat/>
    <w:rsid w:val="00AD4CE4"/>
    <w:pPr>
      <w:suppressLineNumbers/>
      <w:ind w:left="283" w:hanging="283"/>
      <w:textAlignment w:val="baseline"/>
    </w:pPr>
    <w:rPr>
      <w:sz w:val="20"/>
      <w:szCs w:val="20"/>
    </w:rPr>
  </w:style>
  <w:style w:type="paragraph" w:styleId="PlainText">
    <w:name w:val="Plain Text"/>
    <w:basedOn w:val="Standard"/>
    <w:link w:val="PlainTextChar"/>
    <w:qFormat/>
    <w:rsid w:val="00AD4CE4"/>
    <w:pPr>
      <w:suppressAutoHyphens w:val="0"/>
      <w:textAlignment w:val="baseline"/>
    </w:pPr>
    <w:rPr>
      <w:rFonts w:ascii="Calibri" w:eastAsia="Calibri" w:hAnsi="Calibri"/>
      <w:szCs w:val="21"/>
    </w:rPr>
  </w:style>
  <w:style w:type="paragraph" w:styleId="NormalWeb">
    <w:name w:val="Normal (Web)"/>
    <w:basedOn w:val="Standard"/>
    <w:qFormat/>
    <w:rsid w:val="00AD4CE4"/>
    <w:pPr>
      <w:spacing w:before="280" w:after="280"/>
      <w:textAlignment w:val="baseline"/>
    </w:pPr>
    <w:rPr>
      <w:rFonts w:eastAsia="Calibri"/>
    </w:rPr>
  </w:style>
  <w:style w:type="paragraph" w:customStyle="1" w:styleId="TableContents">
    <w:name w:val="Table Contents"/>
    <w:basedOn w:val="Standard"/>
    <w:qFormat/>
    <w:rsid w:val="00AD4CE4"/>
    <w:pPr>
      <w:suppressLineNumbers/>
      <w:textAlignment w:val="baseline"/>
    </w:pPr>
  </w:style>
  <w:style w:type="paragraph" w:customStyle="1" w:styleId="TableHeading">
    <w:name w:val="Table Heading"/>
    <w:basedOn w:val="TableContents"/>
    <w:qFormat/>
    <w:rsid w:val="00AD4CE4"/>
    <w:pPr>
      <w:jc w:val="center"/>
    </w:pPr>
    <w:rPr>
      <w:b/>
      <w:bCs/>
    </w:rPr>
  </w:style>
  <w:style w:type="paragraph" w:styleId="BalloonText">
    <w:name w:val="Balloon Text"/>
    <w:basedOn w:val="Normal"/>
    <w:link w:val="BalloonTextChar1"/>
    <w:qFormat/>
    <w:rsid w:val="00AD4CE4"/>
    <w:pPr>
      <w:widowControl w:val="0"/>
      <w:spacing w:after="0" w:line="240" w:lineRule="auto"/>
      <w:textAlignment w:val="baseline"/>
    </w:pPr>
    <w:rPr>
      <w:rFonts w:ascii="Tahoma" w:eastAsia="SimSun" w:hAnsi="Tahoma" w:cs="Tahoma"/>
      <w:sz w:val="16"/>
      <w:szCs w:val="16"/>
      <w:lang w:eastAsia="en-US"/>
      <w14:ligatures w14:val="none"/>
    </w:rPr>
  </w:style>
  <w:style w:type="paragraph" w:styleId="FootnoteText">
    <w:name w:val="footnote text"/>
    <w:basedOn w:val="Normal"/>
  </w:style>
  <w:style w:type="numbering" w:customStyle="1" w:styleId="Bezliste1">
    <w:name w:val="Bez liste1"/>
    <w:uiPriority w:val="99"/>
    <w:semiHidden/>
    <w:unhideWhenUsed/>
    <w:qFormat/>
    <w:rsid w:val="00AD4CE4"/>
  </w:style>
  <w:style w:type="numbering" w:customStyle="1" w:styleId="WW8Num33">
    <w:name w:val="WW8Num33"/>
    <w:qFormat/>
    <w:rsid w:val="00AD4CE4"/>
  </w:style>
  <w:style w:type="numbering" w:customStyle="1" w:styleId="WW8Num53">
    <w:name w:val="WW8Num53"/>
    <w:qFormat/>
    <w:rsid w:val="00AD4CE4"/>
  </w:style>
  <w:style w:type="numbering" w:customStyle="1" w:styleId="WW8Num12">
    <w:name w:val="WW8Num12"/>
    <w:qFormat/>
    <w:rsid w:val="00AD4CE4"/>
  </w:style>
  <w:style w:type="numbering" w:customStyle="1" w:styleId="WW8Num45">
    <w:name w:val="WW8Num45"/>
    <w:qFormat/>
    <w:rsid w:val="00AD4CE4"/>
  </w:style>
  <w:style w:type="numbering" w:customStyle="1" w:styleId="WW8Num23">
    <w:name w:val="WW8Num23"/>
    <w:qFormat/>
    <w:rsid w:val="00AD4CE4"/>
  </w:style>
  <w:style w:type="numbering" w:customStyle="1" w:styleId="WW8Num15">
    <w:name w:val="WW8Num15"/>
    <w:qFormat/>
    <w:rsid w:val="00AD4CE4"/>
  </w:style>
  <w:style w:type="numbering" w:customStyle="1" w:styleId="WW8Num55">
    <w:name w:val="WW8Num55"/>
    <w:qFormat/>
    <w:rsid w:val="00AD4CE4"/>
  </w:style>
  <w:style w:type="numbering" w:customStyle="1" w:styleId="WW8Num31">
    <w:name w:val="WW8Num31"/>
    <w:qFormat/>
    <w:rsid w:val="00AD4CE4"/>
  </w:style>
  <w:style w:type="numbering" w:customStyle="1" w:styleId="WW8Num38">
    <w:name w:val="WW8Num38"/>
    <w:qFormat/>
    <w:rsid w:val="00AD4CE4"/>
  </w:style>
  <w:style w:type="numbering" w:customStyle="1" w:styleId="WW8Num51">
    <w:name w:val="WW8Num51"/>
    <w:qFormat/>
    <w:rsid w:val="00AD4CE4"/>
  </w:style>
  <w:style w:type="numbering" w:customStyle="1" w:styleId="WW8Num22">
    <w:name w:val="WW8Num22"/>
    <w:qFormat/>
    <w:rsid w:val="00AD4CE4"/>
  </w:style>
  <w:style w:type="numbering" w:customStyle="1" w:styleId="WW8Num41">
    <w:name w:val="WW8Num41"/>
    <w:qFormat/>
    <w:rsid w:val="00AD4CE4"/>
  </w:style>
  <w:style w:type="numbering" w:customStyle="1" w:styleId="WW8Num39">
    <w:name w:val="WW8Num39"/>
    <w:qFormat/>
    <w:rsid w:val="00AD4CE4"/>
  </w:style>
  <w:style w:type="numbering" w:customStyle="1" w:styleId="WW8Num24">
    <w:name w:val="WW8Num24"/>
    <w:qFormat/>
    <w:rsid w:val="00AD4CE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ema">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majorFont>
      <a:minorFont>
        <a:latin typeface="Calibri" panose="020F0502020204030204"/>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27</Pages>
  <Words>5768</Words>
  <Characters>32879</Characters>
  <Application>Microsoft Office Word</Application>
  <DocSecurity>0</DocSecurity>
  <Lines>273</Lines>
  <Paragraphs>77</Paragraphs>
  <ScaleCrop>false</ScaleCrop>
  <Company/>
  <LinksUpToDate>false</LinksUpToDate>
  <CharactersWithSpaces>38570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Korisnik</cp:lastModifiedBy>
  <cp:revision>2</cp:revision>
  <cp:lastPrinted>2024-03-28T08:25:00Z</cp:lastPrinted>
  <dcterms:created xsi:type="dcterms:W3CDTF">2024-04-09T10:10:00Z</dcterms:created>
  <dcterms:modified xsi:type="dcterms:W3CDTF">2024-04-09T10:10:00Z</dcterms:modified>
  <dc:language>en-US</dc:language>
</cp:coreProperties>
</file>